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FB" w:rsidRDefault="00CC6FFB" w:rsidP="0027497C">
      <w:pPr>
        <w:widowControl w:val="0"/>
        <w:autoSpaceDE w:val="0"/>
        <w:autoSpaceDN w:val="0"/>
        <w:adjustRightInd w:val="0"/>
        <w:contextualSpacing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6FFB">
        <w:rPr>
          <w:rStyle w:val="c0"/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99726" cy="6211570"/>
            <wp:effectExtent l="0" t="0" r="0" b="0"/>
            <wp:docPr id="1" name="Рисунок 1" descr="C:\Users\Учитель\Desktop\lIJZLvfrh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lIJZLvfrhZ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" t="8681"/>
                    <a:stretch/>
                  </pic:blipFill>
                  <pic:spPr bwMode="auto">
                    <a:xfrm>
                      <a:off x="0" y="0"/>
                      <a:ext cx="8900775" cy="621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27497C" w:rsidRPr="0027497C" w:rsidRDefault="0027497C" w:rsidP="0027497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27497C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27497C" w:rsidRPr="0027497C" w:rsidRDefault="0027497C" w:rsidP="0027497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97C" w:rsidRPr="0027497C" w:rsidRDefault="0027497C" w:rsidP="0027497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7497C" w:rsidRPr="0027497C" w:rsidRDefault="0027497C" w:rsidP="002749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497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Личностные результаты в сфере отношений, обучающихся к себе, к своему здоровью, к познанию себя: 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27497C" w:rsidRPr="0027497C" w:rsidRDefault="0027497C" w:rsidP="002749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497C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 в сфере отношений, обучающихся к России как к Родине (Отечеству):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27497C" w:rsidRPr="0027497C" w:rsidRDefault="0027497C" w:rsidP="0027497C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497C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 в сфере отношений, обучающихся к закону, государству и к гражданскому обществу: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7497C" w:rsidRPr="0027497C" w:rsidRDefault="0027497C" w:rsidP="0027497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497C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 в сфере отношений, обучающихся с окружающими людьми: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7497C" w:rsidRPr="0027497C" w:rsidRDefault="0027497C" w:rsidP="0027497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497C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 в сфере отношений, обучающихся к окружающему миру, живой природе, художественной культуре: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7497C" w:rsidRPr="0027497C" w:rsidRDefault="0027497C" w:rsidP="0027497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497C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7497C" w:rsidRPr="0027497C" w:rsidRDefault="0027497C" w:rsidP="0027497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7C"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27497C" w:rsidRPr="0027497C" w:rsidRDefault="0027497C" w:rsidP="0027497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27497C" w:rsidRPr="0027497C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he-IL"/>
        </w:rPr>
      </w:pPr>
      <w:r w:rsidRPr="002749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he-IL"/>
        </w:rPr>
        <w:t>Регулятивные УУД</w:t>
      </w:r>
    </w:p>
    <w:p w:rsidR="0027497C" w:rsidRPr="0027497C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</w:pPr>
      <w:r w:rsidRPr="0027497C"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  <w:t>Выпускник научится:</w:t>
      </w:r>
    </w:p>
    <w:p w:rsidR="0027497C" w:rsidRPr="0027497C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7497C" w:rsidRPr="0027497C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7497C" w:rsidRPr="0027497C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27497C" w:rsidRPr="0027497C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7497C" w:rsidRPr="0027497C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27497C" w:rsidRPr="0027497C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27497C" w:rsidRPr="0027497C" w:rsidRDefault="0027497C" w:rsidP="0027497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27497C" w:rsidRPr="0027497C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27497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Познавательные УУД </w:t>
      </w:r>
    </w:p>
    <w:p w:rsidR="0027497C" w:rsidRPr="0027497C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</w:pPr>
      <w:r w:rsidRPr="0027497C"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  <w:t>Выпускник научится:</w:t>
      </w:r>
    </w:p>
    <w:p w:rsidR="0027497C" w:rsidRPr="0027497C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7497C" w:rsidRPr="0027497C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7497C" w:rsidRPr="0027497C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7497C" w:rsidRPr="0027497C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7497C" w:rsidRPr="0027497C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7497C" w:rsidRPr="0027497C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7497C" w:rsidRPr="0027497C" w:rsidRDefault="0027497C" w:rsidP="0027497C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27497C" w:rsidRPr="0027497C" w:rsidRDefault="0027497C" w:rsidP="0027497C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97C" w:rsidRPr="0027497C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he-IL"/>
        </w:rPr>
      </w:pPr>
      <w:r w:rsidRPr="002749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he-IL"/>
        </w:rPr>
        <w:lastRenderedPageBreak/>
        <w:t>Коммуникативные УУД</w:t>
      </w:r>
    </w:p>
    <w:p w:rsidR="0027497C" w:rsidRPr="0027497C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</w:pPr>
      <w:r w:rsidRPr="0027497C">
        <w:rPr>
          <w:rFonts w:ascii="Times New Roman" w:eastAsia="Times New Roman" w:hAnsi="Times New Roman" w:cs="Times New Roman"/>
          <w:b/>
          <w:i/>
          <w:sz w:val="24"/>
          <w:szCs w:val="24"/>
          <w:lang w:bidi="he-IL"/>
        </w:rPr>
        <w:t>Выпускник научится:</w:t>
      </w:r>
    </w:p>
    <w:p w:rsidR="0027497C" w:rsidRPr="0027497C" w:rsidRDefault="0027497C" w:rsidP="0027497C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7497C" w:rsidRPr="0027497C" w:rsidRDefault="0027497C" w:rsidP="0027497C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7497C" w:rsidRPr="0027497C" w:rsidRDefault="0027497C" w:rsidP="0027497C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7497C" w:rsidRPr="0027497C" w:rsidRDefault="0027497C" w:rsidP="0027497C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7497C" w:rsidRPr="0027497C" w:rsidRDefault="0027497C" w:rsidP="0027497C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7497C" w:rsidRPr="0027497C" w:rsidRDefault="0027497C" w:rsidP="00274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соответствии с требованиями ФГОС СОО</w:t>
      </w:r>
    </w:p>
    <w:p w:rsidR="0027497C" w:rsidRPr="0027497C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7497C" w:rsidRPr="0027497C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27497C" w:rsidRPr="0027497C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7497C" w:rsidRPr="0027497C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27497C" w:rsidRPr="0027497C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представлений о методах познания социальных явлений и процессов;</w:t>
      </w:r>
    </w:p>
    <w:p w:rsidR="0027497C" w:rsidRPr="0027497C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7497C" w:rsidRPr="0027497C" w:rsidRDefault="0027497C" w:rsidP="0027497C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7497C" w:rsidRPr="0027497C" w:rsidRDefault="0027497C" w:rsidP="002749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 базовом уровне научится: 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черты социальной сущности человека;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роль духовных ценностей в обществе;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распознавать формы культуры по их признакам, иллюстрировать их примерами;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виды искусства;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поступки и отношения с принятыми нормами морали;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выявлять сущностные характеристики религии и ее роль в культурной жизни;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роль агентов социализации на основных этапах социализации индивида;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раскрывать связь между мышлением и деятельностью;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виды деятельности, приводить примеры основных видов деятельности;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и соотносить цели, средства и результаты деятельности;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различные ситуации свободного выбора, выявлять его основания и последствия;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формы чувственного и рационального познания, поясняя их примерами;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особенности научного познания;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абсолютную и относительную истины;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иллюстрировать конкретными примерами роль мировоззрения в жизни человека;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27497C" w:rsidRPr="0027497C" w:rsidRDefault="0027497C" w:rsidP="0027497C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:rsidR="0027497C" w:rsidRPr="0027497C" w:rsidRDefault="0027497C" w:rsidP="0027497C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27497C" w:rsidRPr="0027497C" w:rsidRDefault="0027497C" w:rsidP="0027497C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27497C" w:rsidRPr="0027497C" w:rsidRDefault="0027497C" w:rsidP="0027497C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27497C" w:rsidRPr="0027497C" w:rsidRDefault="0027497C" w:rsidP="0027497C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правовые нормы с другими социальными нормами;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основные элементы системы права;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выстраивать иерархию нормативных актов;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основные стадии законотворческого процесса в Российской Федерации;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раскрывать содержание гражданских правоотношений;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организационно-правовые формы предприятий;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порядок рассмотрения гражданских споров;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условия заключения, изменения и расторжения трудового договора;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иллюстрировать примерами виды социальной защиты и социального обеспечения;</w:t>
      </w:r>
    </w:p>
    <w:p w:rsidR="0027497C" w:rsidRP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27497C" w:rsidRDefault="0027497C" w:rsidP="0027497C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 основные идеи международных документов, направленных на защиту прав человека</w:t>
      </w:r>
      <w:r w:rsidRPr="0087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6640" w:rsidRDefault="00CC6640" w:rsidP="00CC6640">
      <w:pPr>
        <w:pStyle w:val="a5"/>
        <w:widowControl w:val="0"/>
        <w:autoSpaceDE w:val="0"/>
        <w:autoSpaceDN w:val="0"/>
        <w:adjustRightInd w:val="0"/>
        <w:ind w:left="720"/>
        <w:contextualSpacing/>
        <w:rPr>
          <w:b/>
          <w:color w:val="000000"/>
          <w:spacing w:val="1"/>
          <w:sz w:val="24"/>
          <w:szCs w:val="24"/>
        </w:rPr>
      </w:pPr>
    </w:p>
    <w:p w:rsidR="00CC6640" w:rsidRDefault="00CC6640" w:rsidP="00CC664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C664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СОДЕ</w:t>
      </w:r>
      <w:r w:rsidR="005605C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РЖАНИЕ  УЧЕБНОГО ПРЕДМЕТА</w:t>
      </w:r>
    </w:p>
    <w:p w:rsidR="00CC6640" w:rsidRDefault="00CC6640" w:rsidP="00CC6640">
      <w:pPr>
        <w:pStyle w:val="a3"/>
        <w:spacing w:line="276" w:lineRule="auto"/>
        <w:jc w:val="center"/>
      </w:pPr>
      <w:r>
        <w:rPr>
          <w:lang w:val="en-US"/>
        </w:rPr>
        <w:t>I</w:t>
      </w:r>
      <w:r>
        <w:t>. Человек в обществе (16 часов)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«общество в широком и в узком смыслах». Выявление базовых характеристик общества: дина</w:t>
      </w:r>
      <w:r>
        <w:softHyphen/>
        <w:t>мичности, системности, самодостаточности, нелинейности, не</w:t>
      </w:r>
      <w:r>
        <w:softHyphen/>
        <w:t>завершённости и альтернативности развития. Характеристика взаимодействия общества и природы.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Выявление основных подсистем общества: экономи</w:t>
      </w:r>
      <w:r>
        <w:softHyphen/>
        <w:t>ческой, социальной, духовной, политической. Характеристика общественных отношений. Построение понятия «социальный ин</w:t>
      </w:r>
      <w:r>
        <w:softHyphen/>
        <w:t>ститут». Определение базовых социальных институтов.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  <w:jc w:val="both"/>
      </w:pPr>
      <w:r>
        <w:t xml:space="preserve"> Определение понятия «исторический тип обще</w:t>
      </w:r>
      <w:r>
        <w:softHyphen/>
        <w:t>ства». Характеристика традиционного общества. Анализ истори</w:t>
      </w:r>
      <w:r>
        <w:softHyphen/>
        <w:t>ческих и современных моделей традиционного общества. Исполь</w:t>
      </w:r>
      <w:r>
        <w:softHyphen/>
        <w:t>зование знаний истории.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Анализ исторических условий, необходимых для перехода к индустриальному обществу. Характеристика инду</w:t>
      </w:r>
      <w:r>
        <w:softHyphen/>
        <w:t>стриального общества. Анализ исторических и современных мо</w:t>
      </w:r>
      <w:r>
        <w:softHyphen/>
        <w:t>делей индустриального общества. Использование знаний геогра</w:t>
      </w:r>
      <w:r>
        <w:softHyphen/>
        <w:t>фии и истории.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  <w:jc w:val="both"/>
      </w:pPr>
      <w:r>
        <w:t>Анализ экономических, политических, социальных условий, необходимых для формирования постиндустриального общества. Характеристика постиндустриального общества. Ана</w:t>
      </w:r>
      <w:r>
        <w:softHyphen/>
        <w:t>лиз современных моделей постиндустриального общества.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lastRenderedPageBreak/>
        <w:t>Определение понятий «прогресс» и «регресс». Клас</w:t>
      </w:r>
      <w:r>
        <w:softHyphen/>
        <w:t>сификация видов прогресса. Характеристика критериев обще</w:t>
      </w:r>
      <w:r>
        <w:softHyphen/>
        <w:t>ственного прогресса. Построение понятия «способ общественного развития». Формулирование понятий «революция», «эволюция». Анализ исторической и современной практики революционного и эволюционного способов развития. Определение понятия «рефор</w:t>
      </w:r>
      <w:r>
        <w:softHyphen/>
        <w:t>ма». Выявление признаков модернизации.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«многообразие современного мира». Характеристики проявления многообразия современного мира. Построение понятия «единство современного мира». Выяв</w:t>
      </w:r>
      <w:r>
        <w:softHyphen/>
        <w:t>ление тенденций развития: глобализации, интеграции.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  <w:jc w:val="both"/>
      </w:pPr>
      <w:r>
        <w:t>Определение понятия «глобальные проблемы». Характеристика видов глобальных проблем: политических, социально-экономических, демографических, экологических. Анализ причин и прогнозирование последствий распространения и усугубления глобальных проблем.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Анализ взглядов на происхождение человека. Рас</w:t>
      </w:r>
      <w:r>
        <w:softHyphen/>
        <w:t>крытие смысла теорий происхождения человека (научные теории, теологическая теория, теория палеовизита).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модели биологической и социальной эволюции человека. Характеристика потребностей человека: био</w:t>
      </w:r>
      <w:r>
        <w:softHyphen/>
        <w:t>логических, социальных. Выявление социальной сущности чело</w:t>
      </w:r>
      <w:r>
        <w:softHyphen/>
        <w:t>века (речь, мышление, творчество, деятельность). Построение по</w:t>
      </w:r>
      <w:r>
        <w:softHyphen/>
        <w:t>нятий «индивид», «индивидуальность», «личность».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Формулирование понятия «мышление». Опреде</w:t>
      </w:r>
      <w:r>
        <w:softHyphen/>
        <w:t>ление сущности мировоззрения. Характеристика видов мировоз</w:t>
      </w:r>
      <w:r>
        <w:softHyphen/>
        <w:t>зрения: научного, художественного, религиозного, мифологиче</w:t>
      </w:r>
      <w:r>
        <w:softHyphen/>
        <w:t>ского. Установление связи типа мировоззрения с историческими эпохами.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  <w:jc w:val="both"/>
      </w:pPr>
      <w:r>
        <w:t>Построение модели деятельности. Классификация видов деятельности: трудовой, учебной, познавательной, обще</w:t>
      </w:r>
      <w:r>
        <w:softHyphen/>
        <w:t>ния, игровой; материальной и духовной деятельности; созида</w:t>
      </w:r>
      <w:r>
        <w:softHyphen/>
        <w:t>тельной и разрушительной.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«творчество». Характеристи</w:t>
      </w:r>
      <w:r>
        <w:softHyphen/>
        <w:t>ка творческой деятельности в науке, искусстве, политике, эконо</w:t>
      </w:r>
      <w:r>
        <w:softHyphen/>
        <w:t>мике. Определение свободы как необходимого условия творчества и свободы в юридическом смысле. Построение понятия «ответ</w:t>
      </w:r>
      <w:r>
        <w:softHyphen/>
        <w:t>ственность». Определение видов ответственности.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 xml:space="preserve"> Построение понятия «самопознание». Выявление структуры самопознания. Выявление различных целей и смыс</w:t>
      </w:r>
      <w:r>
        <w:softHyphen/>
        <w:t>лов жизни человека. Построение понятий «самореализация» и «самоопределение».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</w:pPr>
    </w:p>
    <w:p w:rsidR="00CC6640" w:rsidRDefault="00CC6640" w:rsidP="00CC6640">
      <w:pPr>
        <w:pStyle w:val="a3"/>
        <w:spacing w:before="0" w:beforeAutospacing="0" w:after="0" w:afterAutospacing="0" w:line="276" w:lineRule="auto"/>
        <w:ind w:left="360"/>
        <w:jc w:val="center"/>
      </w:pPr>
      <w:r>
        <w:rPr>
          <w:lang w:val="en-US"/>
        </w:rPr>
        <w:t>II</w:t>
      </w:r>
      <w:r>
        <w:t>. Общество как мир культуры (16 часов)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«культура». Определение функции культуры. Характеристика видов культуры по различным критериям: элитарной, народной, массовой; доминирую</w:t>
      </w:r>
      <w:r>
        <w:softHyphen/>
        <w:t>щей, субкультуры, контркультуры. Анализ существующих видов и их распространения в современном обществе.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«форма культуры». Раскрытие смысла понятия «искусство». Анализ подходов к пониманию Сущности искусства. Определение видов искусства и характери</w:t>
      </w:r>
      <w:r>
        <w:softHyphen/>
        <w:t>стика исторической роли искусства. Определение понятия «эсте</w:t>
      </w:r>
      <w:r>
        <w:softHyphen/>
        <w:t xml:space="preserve">тика». 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«религия как форма культу</w:t>
      </w:r>
      <w:r>
        <w:softHyphen/>
        <w:t>ры». Характеристика видов первобытных религий: анимизма, то</w:t>
      </w:r>
      <w:r>
        <w:softHyphen/>
        <w:t>темизма, мифологии, фетишизма, магии, шаманизма. Выделение особенностей национальных религий. Характеристика нацио</w:t>
      </w:r>
      <w:r>
        <w:softHyphen/>
        <w:t>нальных религий: иудаизма, индуизма, синтоизма, конфуциан</w:t>
      </w:r>
      <w:r>
        <w:softHyphen/>
        <w:t>ства, даосизм.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lastRenderedPageBreak/>
        <w:t>Выделение особенностей мировых религии. Исто</w:t>
      </w:r>
      <w:r>
        <w:softHyphen/>
        <w:t>рические условия зарождения буддизма, иудаизма, христианства (православие, католицизм, протестантизм (кальвинизм, люте</w:t>
      </w:r>
      <w:r>
        <w:softHyphen/>
        <w:t>ранство, англиканство)), ислама. Характеристика особенностей распространения мировых религий в России.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Характеристика понятия «обычай». Определение понятия «традиция». Выявление роли традиций для сохране</w:t>
      </w:r>
      <w:r>
        <w:softHyphen/>
        <w:t>ния культурного наследия. Формулирование понятия «мораль». Определение понятия «этика».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«познание». Определение структуры познания. Определение абсолютной и относительной истины. Выявление критериев истины. Определение сути эмпирического способа познания. Определение сути рационального познания. Выявление различных видов познания: обыденного, научного, художественного, религиозного.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«наука» в современном смыс</w:t>
      </w:r>
      <w:r>
        <w:softHyphen/>
        <w:t>ле. Характеристика эмпирических методов: наблюдения, эксперимента. Характеристика рационалистических методов: анализа, синтеза, дедукции, индукции, обобщения, сравнения, классифи</w:t>
      </w:r>
      <w:r>
        <w:softHyphen/>
        <w:t>кации и др. Определение структуры современного научного зна</w:t>
      </w:r>
      <w:r>
        <w:softHyphen/>
        <w:t>ния.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«образование». Характери</w:t>
      </w:r>
      <w:r>
        <w:softHyphen/>
        <w:t>стика российской системы образования: дошкольное, общее (начальная школа, средняя школа, старшая школа), профессиональ</w:t>
      </w:r>
      <w:r>
        <w:softHyphen/>
        <w:t>ное (начальное, среднее, высшее), послевузовское (аспирантура, Докторантура), дополнительное образование. Выявление основ</w:t>
      </w:r>
      <w:r>
        <w:softHyphen/>
        <w:t>ных тенденций развития современного образования (гуманиза</w:t>
      </w:r>
      <w:r>
        <w:softHyphen/>
        <w:t>ция, гуманитаризация, интеграция и др.).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«семья». Характеристика исторического развития семьи. Выделение функции семьи в об</w:t>
      </w:r>
      <w:r>
        <w:softHyphen/>
        <w:t>ществе. Определение видов семьи: патриархальной, демократиче</w:t>
      </w:r>
      <w:r>
        <w:softHyphen/>
        <w:t>ской; нуклеарной, расширенной, полигамной. Выявление тенден</w:t>
      </w:r>
      <w:r>
        <w:softHyphen/>
        <w:t>ций развития социальных институтов семьи и брака.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Выявление особенностей и роли молодёжи как особой социальной группы. Анализ проблем взаимоотношений поколений.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</w:pPr>
    </w:p>
    <w:p w:rsidR="00CC6640" w:rsidRDefault="00CC6640" w:rsidP="00CC6640">
      <w:pPr>
        <w:pStyle w:val="a3"/>
        <w:spacing w:before="0" w:beforeAutospacing="0" w:after="0" w:afterAutospacing="0" w:line="276" w:lineRule="auto"/>
        <w:ind w:left="360"/>
        <w:jc w:val="center"/>
      </w:pPr>
      <w:r>
        <w:rPr>
          <w:lang w:val="en-US"/>
        </w:rPr>
        <w:t>III</w:t>
      </w:r>
      <w:r>
        <w:t>. Правовое регулирование общественных отношений (36 часов)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Построение понятия «право как социальная нор</w:t>
      </w:r>
      <w:r>
        <w:softHyphen/>
        <w:t>ма». Характеристика функций права. Построение понятия «нор</w:t>
      </w:r>
      <w:r>
        <w:softHyphen/>
        <w:t>ма права». Характеристика структуры права (гипотеза, диспо</w:t>
      </w:r>
      <w:r>
        <w:softHyphen/>
        <w:t>зиция, санкция). Определение понятий «правовой институт», «подотрасль права», «отрасль права», «система права».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 xml:space="preserve"> Построение понятия «форма (источник) права». Характеристика различных видов источников права (правовой обычай, юридический прецедент, нормативно-правовой акт (за</w:t>
      </w:r>
      <w:r>
        <w:softHyphen/>
        <w:t>кон, подзаконный акт)).</w:t>
      </w:r>
    </w:p>
    <w:p w:rsidR="00CC6640" w:rsidRDefault="00CC6640" w:rsidP="00CC6640">
      <w:pPr>
        <w:pStyle w:val="a3"/>
        <w:spacing w:before="0" w:beforeAutospacing="0" w:after="0" w:afterAutospacing="0"/>
        <w:ind w:left="360"/>
        <w:jc w:val="both"/>
      </w:pPr>
      <w:r>
        <w:t>Построение понятий «правомерный» и «неправо</w:t>
      </w:r>
      <w:r>
        <w:softHyphen/>
        <w:t>мерный поступок». Характеристика видов правонарушений (пре</w:t>
      </w:r>
      <w:r>
        <w:softHyphen/>
        <w:t xml:space="preserve">ступление, проступок (административный, гражданско-правовой, дисциплинарный)). 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  <w:r>
        <w:t>Определение понятия «юридическая ответ</w:t>
      </w:r>
      <w:r>
        <w:softHyphen/>
        <w:t>ственность». Характеристика видов юридической ответственно</w:t>
      </w:r>
      <w:r>
        <w:softHyphen/>
        <w:t>сти: уголовной, гражданско-правовой, материальной, дисципли</w:t>
      </w:r>
      <w:r>
        <w:softHyphen/>
        <w:t>нарной. Соотнесение вида ответственности и мер наказания.</w:t>
      </w: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</w:p>
    <w:p w:rsidR="00CC6640" w:rsidRDefault="00CC6640" w:rsidP="00CC6640">
      <w:pPr>
        <w:pStyle w:val="a3"/>
        <w:spacing w:before="0" w:beforeAutospacing="0" w:after="0" w:afterAutospacing="0"/>
        <w:ind w:left="360" w:firstLine="348"/>
        <w:jc w:val="both"/>
      </w:pPr>
    </w:p>
    <w:p w:rsidR="00CC6640" w:rsidRDefault="00CC6640" w:rsidP="00CC664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4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="005605CD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ЧАСОВ, ОТВОДИМЫХ НА ОСВОЕНИЕ КАЖДОЙ ТЕМЫ</w:t>
      </w:r>
    </w:p>
    <w:p w:rsidR="00CC6640" w:rsidRPr="00CC6640" w:rsidRDefault="00CC6640" w:rsidP="00CC6640">
      <w:pPr>
        <w:pStyle w:val="a5"/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7259"/>
        <w:gridCol w:w="1843"/>
        <w:gridCol w:w="2349"/>
      </w:tblGrid>
      <w:tr w:rsidR="00CC6640" w:rsidRPr="00CC6640" w:rsidTr="00CC6640">
        <w:tc>
          <w:tcPr>
            <w:tcW w:w="918" w:type="dxa"/>
          </w:tcPr>
          <w:p w:rsidR="00CC6640" w:rsidRPr="00CC6640" w:rsidRDefault="00CC6640" w:rsidP="00340C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4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59" w:type="dxa"/>
          </w:tcPr>
          <w:p w:rsidR="00CC6640" w:rsidRPr="00CC6640" w:rsidRDefault="00CC6640" w:rsidP="00340C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CC6640" w:rsidRPr="00CC6640" w:rsidRDefault="00CC6640" w:rsidP="00340C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349" w:type="dxa"/>
          </w:tcPr>
          <w:p w:rsidR="00CC6640" w:rsidRPr="00CC6640" w:rsidRDefault="00CC6640" w:rsidP="00340CB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CC6640" w:rsidRPr="00CC6640" w:rsidTr="004E2E07">
        <w:tc>
          <w:tcPr>
            <w:tcW w:w="12369" w:type="dxa"/>
            <w:gridSpan w:val="4"/>
          </w:tcPr>
          <w:p w:rsidR="00CC6640" w:rsidRPr="003E769D" w:rsidRDefault="007F5FEE" w:rsidP="00340CB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CC6640" w:rsidRPr="003E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обществе (16ч.)</w:t>
            </w:r>
          </w:p>
        </w:tc>
      </w:tr>
      <w:tr w:rsidR="007F5FEE" w:rsidRPr="00CC6640" w:rsidTr="00CC6640">
        <w:tc>
          <w:tcPr>
            <w:tcW w:w="918" w:type="dxa"/>
          </w:tcPr>
          <w:p w:rsidR="00CC6640" w:rsidRPr="007F5FEE" w:rsidRDefault="007F5FEE" w:rsidP="007F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9" w:type="dxa"/>
          </w:tcPr>
          <w:p w:rsidR="00CC6640" w:rsidRPr="004C2D94" w:rsidRDefault="00CC6640" w:rsidP="00CC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843" w:type="dxa"/>
          </w:tcPr>
          <w:p w:rsidR="00CC6640" w:rsidRPr="003E769D" w:rsidRDefault="003E769D" w:rsidP="00CC6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CC6640" w:rsidRPr="00CC6640" w:rsidRDefault="00CC6640" w:rsidP="00CC664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</w:t>
            </w: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 общество. Науки об обществе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как сложная система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общественного прогресса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человеке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и деятельность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информационное пространство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"Человек в обществе"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1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к\р</w:t>
            </w:r>
          </w:p>
        </w:tc>
      </w:tr>
      <w:tr w:rsidR="007F5FEE" w:rsidRPr="00CC6640" w:rsidTr="008A765F">
        <w:tc>
          <w:tcPr>
            <w:tcW w:w="12369" w:type="dxa"/>
            <w:gridSpan w:val="4"/>
          </w:tcPr>
          <w:p w:rsidR="007F5FEE" w:rsidRPr="003E769D" w:rsidRDefault="007F5FEE" w:rsidP="00CC664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69D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Общество как мир культуры</w:t>
            </w:r>
            <w:r w:rsidR="003E769D" w:rsidRPr="003E7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(16ч.)</w:t>
            </w: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Духовная культура общества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Многообразие культур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Защита презентаций "Молодёжные субкультуры"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Духовный мир  личности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Моральный выбор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Наука и образование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Образование в  современном обществе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Религия и религиозные организации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Религиозные организации в современной России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Современное искусство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Массовая культура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Семинар по теме "Духовная культура"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CC6640" w:rsidRDefault="003E769D" w:rsidP="003E769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769D" w:rsidRPr="00CC6640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9" w:type="dxa"/>
          </w:tcPr>
          <w:p w:rsidR="003E769D" w:rsidRPr="004C2D94" w:rsidRDefault="003E769D" w:rsidP="003E7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"Духовная культура"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D2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к\р</w:t>
            </w:r>
          </w:p>
        </w:tc>
      </w:tr>
      <w:tr w:rsidR="007F5FEE" w:rsidRPr="00CC6640" w:rsidTr="00B52769">
        <w:tc>
          <w:tcPr>
            <w:tcW w:w="12369" w:type="dxa"/>
            <w:gridSpan w:val="4"/>
          </w:tcPr>
          <w:p w:rsidR="007F5FEE" w:rsidRPr="003E769D" w:rsidRDefault="007F5FEE" w:rsidP="007F5FE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69D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Правовое регулирование общественных отношений</w:t>
            </w:r>
            <w:r w:rsidR="003E7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(36ч.)</w:t>
            </w: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естественного и позитивного права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Законотворческий процесс в Российской Федерации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права в современной России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Правомерное поведение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Российской Федерации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гражданина России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право. Права человека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в семейном праве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и социальное обеспечение в России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8A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экологических прав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юрисдикция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производство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Конституционного производства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отмены смертной казни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антитеррористической политики Российского государства. 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"Правовое регулирование общественных отношений"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774593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59" w:type="dxa"/>
            <w:vAlign w:val="bottom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"Человек в обществе"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774593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59" w:type="dxa"/>
            <w:vAlign w:val="bottom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"Общество как мир культуры"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обществознания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к/р</w:t>
            </w:r>
          </w:p>
        </w:tc>
      </w:tr>
      <w:tr w:rsidR="003E769D" w:rsidRPr="007F5FEE" w:rsidTr="00CC6640">
        <w:tc>
          <w:tcPr>
            <w:tcW w:w="918" w:type="dxa"/>
          </w:tcPr>
          <w:p w:rsidR="003E769D" w:rsidRPr="007F5FEE" w:rsidRDefault="003E769D" w:rsidP="003E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59" w:type="dxa"/>
          </w:tcPr>
          <w:p w:rsidR="003E769D" w:rsidRPr="007F5FEE" w:rsidRDefault="003E769D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XXI веке</w:t>
            </w:r>
          </w:p>
        </w:tc>
        <w:tc>
          <w:tcPr>
            <w:tcW w:w="1843" w:type="dxa"/>
          </w:tcPr>
          <w:p w:rsidR="003E769D" w:rsidRDefault="003E769D" w:rsidP="003E769D">
            <w:pPr>
              <w:jc w:val="center"/>
            </w:pPr>
            <w:r w:rsidRPr="000E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E769D" w:rsidRPr="007F5FEE" w:rsidRDefault="003E769D" w:rsidP="003E76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9D" w:rsidRPr="007F5FEE" w:rsidTr="00CC6640">
        <w:tc>
          <w:tcPr>
            <w:tcW w:w="918" w:type="dxa"/>
          </w:tcPr>
          <w:p w:rsidR="003E769D" w:rsidRDefault="003E769D" w:rsidP="007F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3E769D" w:rsidRPr="007F5FEE" w:rsidRDefault="003E769D" w:rsidP="007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3E769D" w:rsidRPr="007F5FEE" w:rsidRDefault="003E769D" w:rsidP="007F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349" w:type="dxa"/>
          </w:tcPr>
          <w:p w:rsidR="003E769D" w:rsidRPr="007F5FEE" w:rsidRDefault="003E769D" w:rsidP="007F5FEE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640" w:rsidRPr="007F5FEE" w:rsidRDefault="00CC6640" w:rsidP="007F5FEE">
      <w:pPr>
        <w:pStyle w:val="a3"/>
        <w:spacing w:before="0" w:beforeAutospacing="0" w:after="0" w:afterAutospacing="0"/>
        <w:ind w:left="360" w:firstLine="348"/>
      </w:pPr>
    </w:p>
    <w:p w:rsidR="00CC6640" w:rsidRPr="00733D85" w:rsidRDefault="00CC6640" w:rsidP="00CC6640">
      <w:pPr>
        <w:pStyle w:val="a3"/>
        <w:spacing w:before="0" w:beforeAutospacing="0" w:after="0" w:afterAutospacing="0" w:line="276" w:lineRule="auto"/>
        <w:ind w:left="360"/>
        <w:jc w:val="center"/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40" w:rsidRPr="00CC6640" w:rsidRDefault="00CC6640" w:rsidP="00CC6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6640" w:rsidRPr="00CC6640" w:rsidSect="0027497C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9D" w:rsidRDefault="003E769D" w:rsidP="003E769D">
      <w:pPr>
        <w:spacing w:after="0" w:line="240" w:lineRule="auto"/>
      </w:pPr>
      <w:r>
        <w:separator/>
      </w:r>
    </w:p>
  </w:endnote>
  <w:endnote w:type="continuationSeparator" w:id="0">
    <w:p w:rsidR="003E769D" w:rsidRDefault="003E769D" w:rsidP="003E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9D" w:rsidRDefault="003E769D" w:rsidP="003E769D">
      <w:pPr>
        <w:spacing w:after="0" w:line="240" w:lineRule="auto"/>
      </w:pPr>
      <w:r>
        <w:separator/>
      </w:r>
    </w:p>
  </w:footnote>
  <w:footnote w:type="continuationSeparator" w:id="0">
    <w:p w:rsidR="003E769D" w:rsidRDefault="003E769D" w:rsidP="003E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12229"/>
      <w:docPartObj>
        <w:docPartGallery w:val="Page Numbers (Top of Page)"/>
        <w:docPartUnique/>
      </w:docPartObj>
    </w:sdtPr>
    <w:sdtEndPr/>
    <w:sdtContent>
      <w:p w:rsidR="003E769D" w:rsidRDefault="00342DBB">
        <w:pPr>
          <w:pStyle w:val="aa"/>
          <w:jc w:val="right"/>
        </w:pPr>
        <w:r>
          <w:fldChar w:fldCharType="begin"/>
        </w:r>
        <w:r w:rsidR="003E769D">
          <w:instrText>PAGE   \* MERGEFORMAT</w:instrText>
        </w:r>
        <w:r>
          <w:fldChar w:fldCharType="separate"/>
        </w:r>
        <w:r w:rsidR="00CC6FFB">
          <w:rPr>
            <w:noProof/>
          </w:rPr>
          <w:t>1</w:t>
        </w:r>
        <w:r>
          <w:fldChar w:fldCharType="end"/>
        </w:r>
      </w:p>
    </w:sdtContent>
  </w:sdt>
  <w:p w:rsidR="003E769D" w:rsidRDefault="003E76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5556F"/>
    <w:multiLevelType w:val="hybridMultilevel"/>
    <w:tmpl w:val="9698AC94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1CC"/>
    <w:multiLevelType w:val="hybridMultilevel"/>
    <w:tmpl w:val="B2842534"/>
    <w:lvl w:ilvl="0" w:tplc="06C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7139"/>
    <w:multiLevelType w:val="multilevel"/>
    <w:tmpl w:val="DC2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D492A"/>
    <w:multiLevelType w:val="hybridMultilevel"/>
    <w:tmpl w:val="121065BE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4A9F"/>
    <w:multiLevelType w:val="multilevel"/>
    <w:tmpl w:val="0F3E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3250C"/>
    <w:multiLevelType w:val="hybridMultilevel"/>
    <w:tmpl w:val="F454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0DDD"/>
    <w:multiLevelType w:val="hybridMultilevel"/>
    <w:tmpl w:val="05886FE2"/>
    <w:lvl w:ilvl="0" w:tplc="6D94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4B54"/>
    <w:multiLevelType w:val="hybridMultilevel"/>
    <w:tmpl w:val="16AAF57C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C28BB"/>
    <w:multiLevelType w:val="hybridMultilevel"/>
    <w:tmpl w:val="7E4832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12C02"/>
    <w:multiLevelType w:val="hybridMultilevel"/>
    <w:tmpl w:val="0EE816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836439"/>
    <w:multiLevelType w:val="hybridMultilevel"/>
    <w:tmpl w:val="4746C8A2"/>
    <w:lvl w:ilvl="0" w:tplc="6D94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E96F00"/>
    <w:multiLevelType w:val="hybridMultilevel"/>
    <w:tmpl w:val="2E840B50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55E18"/>
    <w:multiLevelType w:val="hybridMultilevel"/>
    <w:tmpl w:val="0CCEAED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251D9"/>
    <w:multiLevelType w:val="hybridMultilevel"/>
    <w:tmpl w:val="676C089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6"/>
  </w:num>
  <w:num w:numId="5">
    <w:abstractNumId w:val="0"/>
  </w:num>
  <w:num w:numId="6">
    <w:abstractNumId w:val="13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43B"/>
    <w:rsid w:val="00020D3E"/>
    <w:rsid w:val="000839DB"/>
    <w:rsid w:val="000F2AED"/>
    <w:rsid w:val="00183A24"/>
    <w:rsid w:val="001A6CB7"/>
    <w:rsid w:val="00231E55"/>
    <w:rsid w:val="0027497C"/>
    <w:rsid w:val="00342DBB"/>
    <w:rsid w:val="003A7A15"/>
    <w:rsid w:val="003E769D"/>
    <w:rsid w:val="00413BA8"/>
    <w:rsid w:val="004649E0"/>
    <w:rsid w:val="004C2D94"/>
    <w:rsid w:val="004E543B"/>
    <w:rsid w:val="00557E17"/>
    <w:rsid w:val="005605CD"/>
    <w:rsid w:val="006113C8"/>
    <w:rsid w:val="006A0072"/>
    <w:rsid w:val="00733D85"/>
    <w:rsid w:val="007A60AD"/>
    <w:rsid w:val="007E1D98"/>
    <w:rsid w:val="007F5FEE"/>
    <w:rsid w:val="008A24A5"/>
    <w:rsid w:val="009758B3"/>
    <w:rsid w:val="009838B1"/>
    <w:rsid w:val="009F78B5"/>
    <w:rsid w:val="00A82A01"/>
    <w:rsid w:val="00B365E3"/>
    <w:rsid w:val="00B412C5"/>
    <w:rsid w:val="00B82885"/>
    <w:rsid w:val="00B92682"/>
    <w:rsid w:val="00C42A64"/>
    <w:rsid w:val="00C4359B"/>
    <w:rsid w:val="00C5426F"/>
    <w:rsid w:val="00C86B1A"/>
    <w:rsid w:val="00CC259E"/>
    <w:rsid w:val="00CC6640"/>
    <w:rsid w:val="00CC6FFB"/>
    <w:rsid w:val="00E72EEA"/>
    <w:rsid w:val="00ED39CC"/>
    <w:rsid w:val="00F5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4BD7"/>
  <w15:docId w15:val="{5190BF79-A935-4DDF-9585-2473EE8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365E3"/>
  </w:style>
  <w:style w:type="paragraph" w:styleId="a5">
    <w:name w:val="No Spacing"/>
    <w:link w:val="a4"/>
    <w:uiPriority w:val="1"/>
    <w:qFormat/>
    <w:rsid w:val="00B365E3"/>
    <w:pPr>
      <w:spacing w:after="0" w:line="240" w:lineRule="auto"/>
    </w:pPr>
  </w:style>
  <w:style w:type="character" w:customStyle="1" w:styleId="dash041e0431044b0447043d044b0439char1">
    <w:name w:val="dash041e_0431_044b_0447_043d_044b_0439__char1"/>
    <w:uiPriority w:val="99"/>
    <w:rsid w:val="00B365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А_основной"/>
    <w:basedOn w:val="a"/>
    <w:link w:val="a7"/>
    <w:uiPriority w:val="99"/>
    <w:qFormat/>
    <w:rsid w:val="00B365E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uiPriority w:val="99"/>
    <w:rsid w:val="00B365E3"/>
    <w:rPr>
      <w:rFonts w:ascii="Times New Roman" w:eastAsia="Calibri" w:hAnsi="Times New Roman" w:cs="Times New Roman"/>
      <w:sz w:val="28"/>
      <w:szCs w:val="28"/>
    </w:rPr>
  </w:style>
  <w:style w:type="character" w:customStyle="1" w:styleId="c0">
    <w:name w:val="c0"/>
    <w:basedOn w:val="a0"/>
    <w:rsid w:val="0027497C"/>
  </w:style>
  <w:style w:type="paragraph" w:styleId="a8">
    <w:name w:val="List Paragraph"/>
    <w:basedOn w:val="a"/>
    <w:uiPriority w:val="34"/>
    <w:qFormat/>
    <w:rsid w:val="00CC6640"/>
    <w:pPr>
      <w:ind w:left="720"/>
      <w:contextualSpacing/>
    </w:pPr>
  </w:style>
  <w:style w:type="table" w:styleId="a9">
    <w:name w:val="Table Grid"/>
    <w:basedOn w:val="a1"/>
    <w:uiPriority w:val="59"/>
    <w:rsid w:val="00CC6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E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769D"/>
  </w:style>
  <w:style w:type="paragraph" w:styleId="ac">
    <w:name w:val="footer"/>
    <w:basedOn w:val="a"/>
    <w:link w:val="ad"/>
    <w:uiPriority w:val="99"/>
    <w:unhideWhenUsed/>
    <w:rsid w:val="003E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69D"/>
  </w:style>
  <w:style w:type="paragraph" w:styleId="ae">
    <w:name w:val="Balloon Text"/>
    <w:basedOn w:val="a"/>
    <w:link w:val="af"/>
    <w:uiPriority w:val="99"/>
    <w:semiHidden/>
    <w:unhideWhenUsed/>
    <w:rsid w:val="003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cp:lastPrinted>2020-10-04T05:49:00Z</cp:lastPrinted>
  <dcterms:created xsi:type="dcterms:W3CDTF">2017-09-22T08:25:00Z</dcterms:created>
  <dcterms:modified xsi:type="dcterms:W3CDTF">2020-10-27T10:57:00Z</dcterms:modified>
</cp:coreProperties>
</file>