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7B" w:rsidRDefault="00300D7B" w:rsidP="00CA283A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00D7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7942580" cy="5937885"/>
            <wp:effectExtent l="0" t="0" r="0" b="0"/>
            <wp:docPr id="1" name="Рисунок 1" descr="C:\Users\Учитель\Desktop\zCCG5dWG-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zCCG5dWG-N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0" t="6171"/>
                    <a:stretch/>
                  </pic:blipFill>
                  <pic:spPr bwMode="auto">
                    <a:xfrm>
                      <a:off x="0" y="0"/>
                      <a:ext cx="7943178" cy="593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F44E2" w:rsidRPr="00CA283A" w:rsidRDefault="00CA283A" w:rsidP="00CA283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A2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8CC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выпускников, обучающихся по данной программе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8CC">
        <w:rPr>
          <w:rFonts w:ascii="Times New Roman" w:hAnsi="Times New Roman" w:cs="Times New Roman"/>
          <w:b/>
          <w:sz w:val="24"/>
          <w:szCs w:val="24"/>
        </w:rPr>
        <w:t>В результате изучения истории ученик должен знать: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- основные этапы и ключевые события  новейшей истории; выдающихся деятелей этого периода;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-основные этапы и ключевые события истории России и мира, выдающихся деятелей отечественной и всеобщей истории;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-важнейшие достижения культуры и системы ценностей, сформировавшиеся в ходе исторического развития;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-изученные виды исторических источников;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8C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7153F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 xml:space="preserve">-соотносить даты событий отечественной и всеобщей истории с веком; </w:t>
      </w:r>
    </w:p>
    <w:p w:rsidR="0051454B" w:rsidRPr="00D158CC" w:rsidRDefault="0037153F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454B" w:rsidRPr="00D158CC">
        <w:rPr>
          <w:rFonts w:ascii="Times New Roman" w:hAnsi="Times New Roman" w:cs="Times New Roman"/>
          <w:sz w:val="24"/>
          <w:szCs w:val="24"/>
        </w:rPr>
        <w:t>определять последовательность и длительность важнейших событий отечественной и всеобщей истории;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 xml:space="preserve">-использовать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-показывать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-рассказывать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 xml:space="preserve">-соотносить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---определять на основе учебного материала причины и следствия важнейших исторических событий; 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-объяснять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-использовать приобретенные знания и умения в практической деятел</w:t>
      </w:r>
      <w:r w:rsidR="0037153F">
        <w:rPr>
          <w:rFonts w:ascii="Times New Roman" w:hAnsi="Times New Roman" w:cs="Times New Roman"/>
          <w:sz w:val="24"/>
          <w:szCs w:val="24"/>
        </w:rPr>
        <w:t>ьности и повседневной жизни;</w:t>
      </w:r>
    </w:p>
    <w:p w:rsidR="0051454B" w:rsidRPr="00D158CC" w:rsidRDefault="0037153F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-высказывать собственные суждения</w:t>
      </w:r>
      <w:r w:rsidR="0051454B" w:rsidRPr="00D158CC">
        <w:rPr>
          <w:rFonts w:ascii="Times New Roman" w:hAnsi="Times New Roman" w:cs="Times New Roman"/>
          <w:sz w:val="24"/>
          <w:szCs w:val="24"/>
        </w:rPr>
        <w:t xml:space="preserve"> об историческом наследии народов России и мира;</w:t>
      </w:r>
    </w:p>
    <w:p w:rsidR="0051454B" w:rsidRPr="00D158CC" w:rsidRDefault="0037153F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-объяснять исторически сложившиеся</w:t>
      </w:r>
      <w:r w:rsidR="0051454B" w:rsidRPr="00D158CC"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1454B" w:rsidRPr="00D158CC">
        <w:rPr>
          <w:rFonts w:ascii="Times New Roman" w:hAnsi="Times New Roman" w:cs="Times New Roman"/>
          <w:sz w:val="24"/>
          <w:szCs w:val="24"/>
        </w:rPr>
        <w:t xml:space="preserve"> социального поведения;</w:t>
      </w:r>
    </w:p>
    <w:p w:rsidR="0037153F" w:rsidRDefault="0037153F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знания</w:t>
      </w:r>
      <w:r w:rsidR="0051454B" w:rsidRPr="00D158CC">
        <w:rPr>
          <w:rFonts w:ascii="Times New Roman" w:hAnsi="Times New Roman" w:cs="Times New Roman"/>
          <w:sz w:val="24"/>
          <w:szCs w:val="24"/>
        </w:rPr>
        <w:t xml:space="preserve"> об историческом пути и традициях народов России и мира в общении с людьми другой культуры, национальн</w:t>
      </w:r>
      <w:r>
        <w:rPr>
          <w:rFonts w:ascii="Times New Roman" w:hAnsi="Times New Roman" w:cs="Times New Roman"/>
          <w:sz w:val="24"/>
          <w:szCs w:val="24"/>
        </w:rPr>
        <w:t>ой и религиозной принадлежности;</w:t>
      </w:r>
    </w:p>
    <w:p w:rsidR="0037153F" w:rsidRDefault="0037153F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158CC">
        <w:rPr>
          <w:rFonts w:ascii="Times New Roman" w:hAnsi="Times New Roman" w:cs="Times New Roman"/>
          <w:sz w:val="24"/>
          <w:szCs w:val="24"/>
        </w:rPr>
        <w:t>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37153F" w:rsidRDefault="0037153F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158CC">
        <w:rPr>
          <w:rFonts w:ascii="Times New Roman" w:hAnsi="Times New Roman" w:cs="Times New Roman"/>
          <w:sz w:val="24"/>
          <w:szCs w:val="24"/>
        </w:rPr>
        <w:t>сознательно организовывать и регулировать свою деятельность – учебную, общественную и др.;</w:t>
      </w:r>
    </w:p>
    <w:p w:rsidR="0037153F" w:rsidRDefault="0037153F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158CC">
        <w:rPr>
          <w:rFonts w:ascii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различных формах (сообщение, презентация, проект и др.);</w:t>
      </w:r>
    </w:p>
    <w:p w:rsidR="0051454B" w:rsidRPr="00D158CC" w:rsidRDefault="0037153F" w:rsidP="0051454B">
      <w:pPr>
        <w:widowControl w:val="0"/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сотрудничать</w:t>
      </w:r>
      <w:r w:rsidRPr="00D158CC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одноклассниками  в процессе коллективной работы, освоения </w:t>
      </w:r>
      <w:r w:rsidRPr="00D158CC">
        <w:rPr>
          <w:rFonts w:ascii="Times New Roman" w:hAnsi="Times New Roman" w:cs="Times New Roman"/>
          <w:sz w:val="24"/>
          <w:szCs w:val="24"/>
        </w:rPr>
        <w:t>основ межкультурного взаимодействия в школе и социальном окружении и др.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120" w:after="150" w:line="252" w:lineRule="auto"/>
        <w:rPr>
          <w:rFonts w:ascii="Times New Roman" w:hAnsi="Times New Roman" w:cs="Times New Roman"/>
          <w:sz w:val="24"/>
          <w:szCs w:val="24"/>
        </w:rPr>
      </w:pPr>
    </w:p>
    <w:p w:rsidR="00CA283A" w:rsidRPr="008F45C0" w:rsidRDefault="00A16788" w:rsidP="00CA283A">
      <w:pPr>
        <w:pStyle w:val="a6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2. СОДЕРЖАНИЕ  УЧЕБНОГО ПРЕДМЕТА</w:t>
      </w:r>
    </w:p>
    <w:p w:rsidR="00CA283A" w:rsidRPr="008F45C0" w:rsidRDefault="00CA283A" w:rsidP="00CA283A">
      <w:pPr>
        <w:pStyle w:val="a4"/>
        <w:tabs>
          <w:tab w:val="left" w:pos="3210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51454B" w:rsidRPr="00D158CC" w:rsidRDefault="009877EF" w:rsidP="00D44BA4">
      <w:pPr>
        <w:widowControl w:val="0"/>
        <w:autoSpaceDE w:val="0"/>
        <w:autoSpaceDN w:val="0"/>
        <w:adjustRightInd w:val="0"/>
        <w:spacing w:before="120" w:after="15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454B" w:rsidRPr="00D158CC">
        <w:rPr>
          <w:rFonts w:ascii="Times New Roman" w:hAnsi="Times New Roman" w:cs="Times New Roman"/>
          <w:b/>
          <w:sz w:val="24"/>
          <w:szCs w:val="24"/>
        </w:rPr>
        <w:t>Индустриальная модернизация традиционного общества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((18ч.)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120" w:after="150" w:line="252" w:lineRule="auto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 xml:space="preserve">Введение в историю 20 века. Новейшая эпоха. Проблемы периодизации новейшей истории. Россия в 20 веке. Мир в начале века. Государства и народы на карте мира. Индустриализация. Империи и империализм. Проблемы модернизации. Страны Европы и США в 1900-1914 гг. Достижения и проблемы индустриального общества. Демографические процессы. Социальные движения. Политические течения и организации. Экономическая модернизация России: успехи и противоречия. Город и деревня России в процессе модернизации. Право и традиции в российской политической системе начала 20 века. Противоречия формирования гражданского общества в России. Панорама российского оппозиционного движения начала 20 века. Национальный фактор российской модернизации. Первая российская революция и её влияние на процессы модернизации. Столыпинская программа модернизации России. Страны Азии и Латинской Америки на пороге новейшей истории. </w:t>
      </w:r>
    </w:p>
    <w:p w:rsidR="0051454B" w:rsidRPr="00D158CC" w:rsidRDefault="009877EF" w:rsidP="00D44BA4">
      <w:pPr>
        <w:widowControl w:val="0"/>
        <w:autoSpaceDE w:val="0"/>
        <w:autoSpaceDN w:val="0"/>
        <w:adjustRightInd w:val="0"/>
        <w:spacing w:before="120" w:after="15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454B" w:rsidRPr="00D158CC">
        <w:rPr>
          <w:rFonts w:ascii="Times New Roman" w:hAnsi="Times New Roman" w:cs="Times New Roman"/>
          <w:b/>
          <w:sz w:val="24"/>
          <w:szCs w:val="24"/>
        </w:rPr>
        <w:t>Первая мировая война и её последствия. Общенациональный кризис в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(11ч.)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120" w:after="150" w:line="252" w:lineRule="auto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 xml:space="preserve">Предпосылки Первой мировой войны. Характер военных действий и основные военные операции. Роль Западного и Восточного фронтов. Война и общество. Россия в войне. Роль Восточного фронта. Экономика России в годы войны. Война и российское общество.  Февральская революция 1917 г. в России и возможные альтернативы развития страны. Октябрь 1917 г. в России. Причины победы большевиков. Дискуссия о характере октябрьских событий. Первые декреты новой власти. Учредительное собрание. Национальный вопрос и образование национальных государств. Российское общество между красными и белыми. Социальный состав и политические ориентации противоборствующих сил. Создание Красной Армии. Конституция РСФСР 1918 г. «Военный коммунизм» и его социальные последствия.  Окончание  мировой войны и образование новых государств в Европе. </w:t>
      </w:r>
    </w:p>
    <w:p w:rsidR="0051454B" w:rsidRPr="00D158CC" w:rsidRDefault="009877EF" w:rsidP="00D44BA4">
      <w:pPr>
        <w:widowControl w:val="0"/>
        <w:autoSpaceDE w:val="0"/>
        <w:autoSpaceDN w:val="0"/>
        <w:adjustRightInd w:val="0"/>
        <w:spacing w:before="120" w:after="15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454B" w:rsidRPr="00D158CC">
        <w:rPr>
          <w:rFonts w:ascii="Times New Roman" w:hAnsi="Times New Roman" w:cs="Times New Roman"/>
          <w:b/>
          <w:sz w:val="24"/>
          <w:szCs w:val="24"/>
        </w:rPr>
        <w:t>Борьба демократических и тоталитарных тенденций в 20-30 гг. 20 в.</w:t>
      </w:r>
      <w:r>
        <w:rPr>
          <w:rFonts w:ascii="Times New Roman" w:hAnsi="Times New Roman" w:cs="Times New Roman"/>
          <w:b/>
          <w:sz w:val="24"/>
          <w:szCs w:val="24"/>
        </w:rPr>
        <w:t xml:space="preserve"> (9ч.)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120" w:after="150" w:line="252" w:lineRule="auto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lastRenderedPageBreak/>
        <w:t xml:space="preserve"> Европа межвоенного времени в поисках перспектив развития. Россия нзповская: поиск оптимальной модели строительства социализма. Концепция нэпа. Противоречия нэповской модели развития. Борьба за власть в большевистском руководстве. СССР на путях формирования модернизации. Национальная политика в СССР в 20 – 30е гг. 20 в. Политика «коренизации».Советизация национальных культур. Борьба с религией и церковью. Страны Азии. Особенности развития культуры. Международные отношения. «Эра пацифизма». Формирование очагов военной опасности.</w:t>
      </w:r>
    </w:p>
    <w:p w:rsidR="0051454B" w:rsidRPr="00D158CC" w:rsidRDefault="009877EF" w:rsidP="00D44BA4">
      <w:pPr>
        <w:widowControl w:val="0"/>
        <w:autoSpaceDE w:val="0"/>
        <w:autoSpaceDN w:val="0"/>
        <w:adjustRightInd w:val="0"/>
        <w:spacing w:before="120" w:after="15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1454B" w:rsidRPr="00D158CC">
        <w:rPr>
          <w:rFonts w:ascii="Times New Roman" w:hAnsi="Times New Roman" w:cs="Times New Roman"/>
          <w:b/>
          <w:sz w:val="24"/>
          <w:szCs w:val="24"/>
        </w:rPr>
        <w:t>Вторая мировая война и Великая Отечественная война советского народа.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(8ч.)</w:t>
      </w:r>
    </w:p>
    <w:p w:rsidR="0051454B" w:rsidRPr="00D158CC" w:rsidRDefault="0051454B" w:rsidP="0051454B">
      <w:pPr>
        <w:widowControl w:val="0"/>
        <w:autoSpaceDE w:val="0"/>
        <w:autoSpaceDN w:val="0"/>
        <w:adjustRightInd w:val="0"/>
        <w:spacing w:before="120" w:after="150" w:line="252" w:lineRule="auto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Истоки Второй мировой войны. Кризис Версальской системы. Идеологическая подготовка к войне. Военно-политические планы агрессоров. Крупнейшие военные операции Второй мировой войны. Экономическая система в годы войны. Германская экономическая модель. Эволюция английской экономики. Перестройка советской экономики на военный лад. Ленд-лиз. Принудительный труд. Людские и материальные потери в войне. Власть и общество во время войны. Немецкий оккупационный режим. Холокост. Власть и общество во время войны в СССР. Западные демократии в годы войны. Человек на войне. Герои фронта и тыла. Партизанское движение в СССР. Военнопленные. Массовый героизм. Особенности развития науки и культуры в годы войны.</w:t>
      </w:r>
    </w:p>
    <w:p w:rsidR="0051454B" w:rsidRPr="00D158CC" w:rsidRDefault="009877EF" w:rsidP="00D44BA4">
      <w:pPr>
        <w:widowControl w:val="0"/>
        <w:autoSpaceDE w:val="0"/>
        <w:autoSpaceDN w:val="0"/>
        <w:adjustRightInd w:val="0"/>
        <w:spacing w:before="120" w:after="15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454B" w:rsidRPr="00D158CC">
        <w:rPr>
          <w:rFonts w:ascii="Times New Roman" w:hAnsi="Times New Roman" w:cs="Times New Roman"/>
          <w:b/>
          <w:sz w:val="24"/>
          <w:szCs w:val="24"/>
        </w:rPr>
        <w:t xml:space="preserve">Мир во второй половине 20 в. От индустриального общества </w:t>
      </w:r>
      <w:r w:rsidR="00CA283A" w:rsidRPr="00D158CC">
        <w:rPr>
          <w:rFonts w:ascii="Times New Roman" w:hAnsi="Times New Roman" w:cs="Times New Roman"/>
          <w:b/>
          <w:sz w:val="24"/>
          <w:szCs w:val="24"/>
        </w:rPr>
        <w:t>к информационному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(22ч.)</w:t>
      </w:r>
    </w:p>
    <w:p w:rsidR="0051454B" w:rsidRDefault="0051454B" w:rsidP="0051454B">
      <w:pPr>
        <w:widowControl w:val="0"/>
        <w:autoSpaceDE w:val="0"/>
        <w:autoSpaceDN w:val="0"/>
        <w:adjustRightInd w:val="0"/>
        <w:spacing w:before="120" w:after="150" w:line="252" w:lineRule="auto"/>
        <w:rPr>
          <w:rFonts w:ascii="Times New Roman" w:hAnsi="Times New Roman" w:cs="Times New Roman"/>
          <w:sz w:val="24"/>
          <w:szCs w:val="24"/>
        </w:rPr>
      </w:pPr>
      <w:r w:rsidRPr="00D158CC">
        <w:rPr>
          <w:rFonts w:ascii="Times New Roman" w:hAnsi="Times New Roman" w:cs="Times New Roman"/>
          <w:sz w:val="24"/>
          <w:szCs w:val="24"/>
        </w:rPr>
        <w:t>Послевоенный мир. Изменения на карте мира. «Холодная война». Крушение колониальной системы. Особенности экономического, политического, социального развития ведущих мировых держав. Научно-технический прогресс. США в 1945 – 2000 гг.: становление сверхдержавы. Страны Западной Европы: тенденция к формированию единой Европы. Послевоенный СССР: альтернативы развития. Советская экономика в 1953 – 1991 гг. Советская политическая система в 1953 – 1991 гг. Советская федерация. Духовный мир и повседневный быт советского человека. Страны Восточной Европы в 1945 – 1990 гг. Страны Азии и Африки: освобождение и пути модернизации. Страны Латинской Америки: противоречия и пути модернизации. Международные отношения во второй половине 20 в. «Холодная война». Разрядка международной напряжённости. Перемены 80 – 90-х годов 20 века. Эволюция советской внешней политики. Социально-экономические и политические реформы 90-х годов в России. Духовная культура в эпоху научно-технического прогресса.</w:t>
      </w:r>
    </w:p>
    <w:p w:rsidR="00CA283A" w:rsidRDefault="00CA283A" w:rsidP="0051454B">
      <w:pPr>
        <w:widowControl w:val="0"/>
        <w:autoSpaceDE w:val="0"/>
        <w:autoSpaceDN w:val="0"/>
        <w:adjustRightInd w:val="0"/>
        <w:spacing w:before="120" w:after="150" w:line="252" w:lineRule="auto"/>
        <w:rPr>
          <w:rFonts w:ascii="Times New Roman" w:hAnsi="Times New Roman" w:cs="Times New Roman"/>
          <w:sz w:val="24"/>
          <w:szCs w:val="24"/>
        </w:rPr>
      </w:pPr>
    </w:p>
    <w:p w:rsidR="00CA283A" w:rsidRDefault="00CA283A" w:rsidP="0051454B">
      <w:pPr>
        <w:widowControl w:val="0"/>
        <w:autoSpaceDE w:val="0"/>
        <w:autoSpaceDN w:val="0"/>
        <w:adjustRightInd w:val="0"/>
        <w:spacing w:before="120" w:after="150" w:line="252" w:lineRule="auto"/>
        <w:rPr>
          <w:rFonts w:ascii="Times New Roman" w:hAnsi="Times New Roman" w:cs="Times New Roman"/>
          <w:sz w:val="24"/>
          <w:szCs w:val="24"/>
        </w:rPr>
      </w:pPr>
    </w:p>
    <w:p w:rsidR="00CA283A" w:rsidRDefault="00CA283A" w:rsidP="0051454B">
      <w:pPr>
        <w:widowControl w:val="0"/>
        <w:autoSpaceDE w:val="0"/>
        <w:autoSpaceDN w:val="0"/>
        <w:adjustRightInd w:val="0"/>
        <w:spacing w:before="120" w:after="150" w:line="252" w:lineRule="auto"/>
        <w:rPr>
          <w:rFonts w:ascii="Times New Roman" w:hAnsi="Times New Roman" w:cs="Times New Roman"/>
          <w:sz w:val="24"/>
          <w:szCs w:val="24"/>
        </w:rPr>
      </w:pPr>
    </w:p>
    <w:p w:rsidR="00A16788" w:rsidRDefault="00A16788" w:rsidP="00A167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6788" w:rsidRDefault="00A16788" w:rsidP="00A16788">
      <w:pPr>
        <w:autoSpaceDE w:val="0"/>
        <w:autoSpaceDN w:val="0"/>
        <w:adjustRightInd w:val="0"/>
        <w:rPr>
          <w:b/>
          <w:bCs/>
        </w:rPr>
      </w:pPr>
    </w:p>
    <w:p w:rsidR="00A16788" w:rsidRDefault="00A16788" w:rsidP="00A16788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РАСПРЕДЕЛЕНИЕ ЧАСОВ, ОТВОДИМОЕ НА ОСВОЕНИЕ КАЖДОЙ ТЕМЫ</w:t>
      </w:r>
    </w:p>
    <w:tbl>
      <w:tblPr>
        <w:tblStyle w:val="a7"/>
        <w:tblW w:w="14008" w:type="dxa"/>
        <w:tblLook w:val="04A0" w:firstRow="1" w:lastRow="0" w:firstColumn="1" w:lastColumn="0" w:noHBand="0" w:noVBand="1"/>
      </w:tblPr>
      <w:tblGrid>
        <w:gridCol w:w="1242"/>
        <w:gridCol w:w="8505"/>
        <w:gridCol w:w="2135"/>
        <w:gridCol w:w="2126"/>
      </w:tblGrid>
      <w:tr w:rsidR="00CA283A" w:rsidRPr="0081511A" w:rsidTr="00CA283A">
        <w:trPr>
          <w:trHeight w:val="1311"/>
        </w:trPr>
        <w:tc>
          <w:tcPr>
            <w:tcW w:w="1242" w:type="dxa"/>
          </w:tcPr>
          <w:p w:rsidR="00CA283A" w:rsidRPr="00B461D7" w:rsidRDefault="00CA283A" w:rsidP="00CA283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1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8505" w:type="dxa"/>
          </w:tcPr>
          <w:p w:rsidR="00CA283A" w:rsidRPr="00B461D7" w:rsidRDefault="00CA283A" w:rsidP="00CA283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1D7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135" w:type="dxa"/>
          </w:tcPr>
          <w:p w:rsidR="00CA283A" w:rsidRPr="00B461D7" w:rsidRDefault="00CA283A" w:rsidP="00CA283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1D7">
              <w:rPr>
                <w:rFonts w:ascii="Times New Roman" w:hAnsi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2126" w:type="dxa"/>
          </w:tcPr>
          <w:p w:rsidR="00CA283A" w:rsidRPr="00B461D7" w:rsidRDefault="00CA283A" w:rsidP="00CA283A">
            <w:pPr>
              <w:pStyle w:val="a3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61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контрольных работ, учебных проектов</w:t>
            </w:r>
          </w:p>
        </w:tc>
      </w:tr>
      <w:tr w:rsidR="003322AA" w:rsidRPr="0081511A" w:rsidTr="006501DE">
        <w:tc>
          <w:tcPr>
            <w:tcW w:w="14008" w:type="dxa"/>
            <w:gridSpan w:val="4"/>
          </w:tcPr>
          <w:p w:rsidR="003322AA" w:rsidRPr="003322AA" w:rsidRDefault="003322AA" w:rsidP="003322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2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Индустриальная модернизация традиционного общества (1900-1914 гг.)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(18ч.)</w:t>
            </w:r>
          </w:p>
        </w:tc>
      </w:tr>
      <w:tr w:rsidR="003322AA" w:rsidRPr="0081511A" w:rsidTr="00CA283A">
        <w:tc>
          <w:tcPr>
            <w:tcW w:w="1242" w:type="dxa"/>
          </w:tcPr>
          <w:p w:rsidR="003322AA" w:rsidRPr="009877EF" w:rsidRDefault="003322AA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322AA" w:rsidRPr="003F44E2" w:rsidRDefault="003322AA" w:rsidP="003322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историю 20 века</w:t>
            </w:r>
          </w:p>
        </w:tc>
        <w:tc>
          <w:tcPr>
            <w:tcW w:w="2135" w:type="dxa"/>
          </w:tcPr>
          <w:p w:rsidR="003322AA" w:rsidRPr="009877EF" w:rsidRDefault="009877EF" w:rsidP="003322A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322AA" w:rsidRPr="00B461D7" w:rsidRDefault="003322AA" w:rsidP="003322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 начале 20 века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Европы и США в 1900-1914 гг. Профсоюзное движение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Европы и США в 1900-1914 гг.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модернизация России: успехи и противоречия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 деревня России в процессе модернизации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и деревня России в процессе модернизации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и традиции в российской политической системе начала 20 века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формирования гражданского  общества в России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Панорама российского оппозиционного движения в начале 20 века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фактор модернизации России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"Национальный фактор модернизации России"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Российская революция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Российская революция и её итоги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движения и национальная политика правительства в 1905-1907 гг. в России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Столыпинская программа модернизации России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Освободительное  движение в странах Азии и Латинской Америки на пороге Новейшей истории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"Индустриальная модернизация традиционного общества"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</w:t>
            </w:r>
          </w:p>
        </w:tc>
      </w:tr>
      <w:tr w:rsidR="003322AA" w:rsidRPr="0081511A" w:rsidTr="006501DE">
        <w:tc>
          <w:tcPr>
            <w:tcW w:w="14008" w:type="dxa"/>
            <w:gridSpan w:val="4"/>
          </w:tcPr>
          <w:p w:rsidR="003322AA" w:rsidRPr="003322AA" w:rsidRDefault="003322AA" w:rsidP="003322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2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 мировая война и её последствия. Общенациональный кризис в России (1914-начало 1920 гг.)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(11ч.)</w:t>
            </w: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На фронтах Первой мировой войны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и общество. Гражданский мир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и общество. Кризис и национальные проблемы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Февральская революция 1917 г.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Февральская революция 1917 г. и возможные  альтернативы развития России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 революция в России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Российское общество между красными и белыми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и социально - экономические итоги Гражданской войны в России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К новому миру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"Первая мировая война и её последствия. Общенациональный  кризис в России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разделу I и II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к/р</w:t>
            </w:r>
          </w:p>
        </w:tc>
      </w:tr>
      <w:tr w:rsidR="003322AA" w:rsidRPr="0081511A" w:rsidTr="006501DE">
        <w:tc>
          <w:tcPr>
            <w:tcW w:w="14008" w:type="dxa"/>
            <w:gridSpan w:val="4"/>
          </w:tcPr>
          <w:p w:rsidR="003322AA" w:rsidRPr="003322AA" w:rsidRDefault="003322AA" w:rsidP="003322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32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Борьба демократических и тоталитарных тенденций в 20-30 гг. 20 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(9ч.)</w:t>
            </w: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 демократией и тоталитаризмом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нэповская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на путях форсированной модернизации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политика СССР в 20-30 гг.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Азии: борьба продолжается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в меняющемся мире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 в 20-30 гг.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разделу III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9877EF" w:rsidRPr="003322AA" w:rsidRDefault="009877EF" w:rsidP="009877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22AA">
              <w:rPr>
                <w:rFonts w:ascii="Times New Roman" w:hAnsi="Times New Roman"/>
                <w:sz w:val="24"/>
                <w:szCs w:val="24"/>
              </w:rPr>
              <w:t>Самостоятельная работа по теме «</w:t>
            </w:r>
            <w:r w:rsidRPr="003322AA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демократических и тоталитарных тенденций в 20-30 гг. 20 века»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</w:t>
            </w:r>
          </w:p>
        </w:tc>
      </w:tr>
      <w:tr w:rsidR="003322AA" w:rsidRPr="0081511A" w:rsidTr="006501DE">
        <w:tc>
          <w:tcPr>
            <w:tcW w:w="14008" w:type="dxa"/>
            <w:gridSpan w:val="4"/>
          </w:tcPr>
          <w:p w:rsidR="003322AA" w:rsidRPr="003322AA" w:rsidRDefault="009877EF" w:rsidP="003322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322AA" w:rsidRPr="00332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мировая война. ВОВ народов СССР</w:t>
            </w:r>
            <w:r w:rsidR="00332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(8ч.)</w:t>
            </w: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мирового кризиса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военные операции 2 мировой войны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системы в годы войны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Власть и общество в годы войны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на войне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науки и культуры в годы 2 мировой войны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разделу IV. 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9877EF" w:rsidRPr="00B461D7" w:rsidRDefault="009877EF" w:rsidP="009877E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"Карты как исторический источник"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322AA" w:rsidRPr="0081511A" w:rsidTr="006501DE">
        <w:tc>
          <w:tcPr>
            <w:tcW w:w="14008" w:type="dxa"/>
            <w:gridSpan w:val="4"/>
          </w:tcPr>
          <w:p w:rsidR="003322AA" w:rsidRPr="003322AA" w:rsidRDefault="009877EF" w:rsidP="003322A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322AA" w:rsidRPr="00332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во второй половине 20 -начале 21 века. От индустриального общества к информационному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(22ч.)</w:t>
            </w: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Послевоенный мир: Запад и Восток, Север и Юг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в движении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США во 2-ой половине 20-начале 21 вв.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Страны Западной Европы во 2-ой половине 20-начале 21 вв. 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Послевоенный СССР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тест</w:t>
            </w: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экономика в 1953-1991 гг.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политическая система в 1953-1991 гг.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федерация в 1953-1991гг.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Духовный мир и повседневный быт советского человека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Восточной Европы в 1945 -начале 21 века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Азии и Африки: освобождение и пути модернизации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Латинской Америки: реформы и  революции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 во 2-ой половине 20 - начале 21 века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Эволюция советской внешней политики в 1953-1991 гг.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реформы 90-х гг. 20 века в России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население России в 90-е гг. 20 века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культура в эпоху научно-технического прогресса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тенденции развития культуры России в 90-е гг. 20 века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начале 21 века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разделу V. Практикум "Мир во второй половине 20-начале 21 века"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и глобальные  проблемы современного мира. Искажение фактов как угроза национальной безопасности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77EF" w:rsidRPr="0081511A" w:rsidTr="00CA283A">
        <w:tc>
          <w:tcPr>
            <w:tcW w:w="1242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</w:tcPr>
          <w:p w:rsidR="009877EF" w:rsidRPr="003F44E2" w:rsidRDefault="009877EF" w:rsidP="009877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4E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35" w:type="dxa"/>
          </w:tcPr>
          <w:p w:rsidR="009877EF" w:rsidRPr="009877EF" w:rsidRDefault="009877EF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877EF" w:rsidRPr="00B461D7" w:rsidRDefault="009877EF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к\р</w:t>
            </w:r>
          </w:p>
        </w:tc>
      </w:tr>
      <w:tr w:rsidR="00A16788" w:rsidRPr="0081511A" w:rsidTr="00CA283A">
        <w:tc>
          <w:tcPr>
            <w:tcW w:w="1242" w:type="dxa"/>
          </w:tcPr>
          <w:p w:rsidR="00A16788" w:rsidRPr="009877EF" w:rsidRDefault="00A16788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A16788" w:rsidRPr="003F44E2" w:rsidRDefault="00A16788" w:rsidP="00A167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35" w:type="dxa"/>
          </w:tcPr>
          <w:p w:rsidR="00A16788" w:rsidRPr="00A16788" w:rsidRDefault="00A16788" w:rsidP="009877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  <w:tc>
          <w:tcPr>
            <w:tcW w:w="2126" w:type="dxa"/>
          </w:tcPr>
          <w:p w:rsidR="00A16788" w:rsidRDefault="00A16788" w:rsidP="009877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A283A" w:rsidRPr="00D158CC" w:rsidRDefault="00CA283A" w:rsidP="0051454B">
      <w:pPr>
        <w:widowControl w:val="0"/>
        <w:autoSpaceDE w:val="0"/>
        <w:autoSpaceDN w:val="0"/>
        <w:adjustRightInd w:val="0"/>
        <w:spacing w:before="120" w:after="15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3F44E2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E2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E2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E2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E2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E2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9877EF" w:rsidRDefault="009877EF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9877EF" w:rsidRDefault="009877EF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9877EF" w:rsidRDefault="009877EF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E2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E2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E2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p w:rsidR="003F44E2" w:rsidRDefault="003F44E2" w:rsidP="003F44E2">
      <w:pPr>
        <w:pStyle w:val="a4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F44E2" w:rsidSect="003F44E2">
      <w:headerReference w:type="default" r:id="rId9"/>
      <w:pgSz w:w="15840" w:h="12240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DE" w:rsidRDefault="006501DE" w:rsidP="009877EF">
      <w:r>
        <w:separator/>
      </w:r>
    </w:p>
  </w:endnote>
  <w:endnote w:type="continuationSeparator" w:id="0">
    <w:p w:rsidR="006501DE" w:rsidRDefault="006501DE" w:rsidP="0098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DE" w:rsidRDefault="006501DE" w:rsidP="009877EF">
      <w:r>
        <w:separator/>
      </w:r>
    </w:p>
  </w:footnote>
  <w:footnote w:type="continuationSeparator" w:id="0">
    <w:p w:rsidR="006501DE" w:rsidRDefault="006501DE" w:rsidP="00987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703465"/>
      <w:docPartObj>
        <w:docPartGallery w:val="Page Numbers (Top of Page)"/>
        <w:docPartUnique/>
      </w:docPartObj>
    </w:sdtPr>
    <w:sdtEndPr/>
    <w:sdtContent>
      <w:p w:rsidR="006501DE" w:rsidRDefault="00964B71">
        <w:pPr>
          <w:pStyle w:val="a8"/>
          <w:jc w:val="right"/>
        </w:pPr>
        <w:r>
          <w:fldChar w:fldCharType="begin"/>
        </w:r>
        <w:r w:rsidR="006501DE">
          <w:instrText>PAGE   \* MERGEFORMAT</w:instrText>
        </w:r>
        <w:r>
          <w:fldChar w:fldCharType="separate"/>
        </w:r>
        <w:r w:rsidR="00300D7B">
          <w:rPr>
            <w:noProof/>
          </w:rPr>
          <w:t>2</w:t>
        </w:r>
        <w:r>
          <w:fldChar w:fldCharType="end"/>
        </w:r>
      </w:p>
    </w:sdtContent>
  </w:sdt>
  <w:p w:rsidR="006501DE" w:rsidRDefault="006501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2429"/>
    <w:multiLevelType w:val="hybridMultilevel"/>
    <w:tmpl w:val="F8D8245A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7EE649E"/>
    <w:multiLevelType w:val="hybridMultilevel"/>
    <w:tmpl w:val="88BE50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B5B5F"/>
    <w:multiLevelType w:val="hybridMultilevel"/>
    <w:tmpl w:val="215AF1BA"/>
    <w:lvl w:ilvl="0" w:tplc="3ED6E9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65750E"/>
    <w:multiLevelType w:val="hybridMultilevel"/>
    <w:tmpl w:val="C4C2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7012A"/>
    <w:multiLevelType w:val="hybridMultilevel"/>
    <w:tmpl w:val="CA3A8B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980BE9"/>
    <w:multiLevelType w:val="hybridMultilevel"/>
    <w:tmpl w:val="BE6E0F3A"/>
    <w:lvl w:ilvl="0" w:tplc="87CC428E">
      <w:start w:val="3"/>
      <w:numFmt w:val="decimal"/>
      <w:lvlText w:val="%1."/>
      <w:lvlJc w:val="left"/>
      <w:pPr>
        <w:ind w:left="13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942194"/>
    <w:multiLevelType w:val="hybridMultilevel"/>
    <w:tmpl w:val="D7E613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1AD6"/>
    <w:rsid w:val="002D6C9A"/>
    <w:rsid w:val="002E0504"/>
    <w:rsid w:val="00300D7B"/>
    <w:rsid w:val="003322AA"/>
    <w:rsid w:val="0037153F"/>
    <w:rsid w:val="003F44E2"/>
    <w:rsid w:val="00403B3E"/>
    <w:rsid w:val="0051454B"/>
    <w:rsid w:val="00562911"/>
    <w:rsid w:val="00613F39"/>
    <w:rsid w:val="006501DE"/>
    <w:rsid w:val="008139B4"/>
    <w:rsid w:val="00964B71"/>
    <w:rsid w:val="00965140"/>
    <w:rsid w:val="00970F81"/>
    <w:rsid w:val="00981AD6"/>
    <w:rsid w:val="009877EF"/>
    <w:rsid w:val="00A16788"/>
    <w:rsid w:val="00A75AB9"/>
    <w:rsid w:val="00C76806"/>
    <w:rsid w:val="00CA283A"/>
    <w:rsid w:val="00CA4B0E"/>
    <w:rsid w:val="00D158CC"/>
    <w:rsid w:val="00D44BA4"/>
    <w:rsid w:val="00E60452"/>
    <w:rsid w:val="00EF2270"/>
    <w:rsid w:val="00F215CA"/>
    <w:rsid w:val="00F80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8C817"/>
  <w15:docId w15:val="{2F433A52-A23D-48D7-802B-9D8D6E1C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F3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D158CC"/>
    <w:pPr>
      <w:suppressAutoHyphens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locked/>
    <w:rsid w:val="00D158CC"/>
    <w:rPr>
      <w:rFonts w:ascii="Calibri" w:eastAsia="Calibri" w:hAnsi="Calibri" w:cs="Times New Roman"/>
      <w:lang w:eastAsia="ar-SA"/>
    </w:rPr>
  </w:style>
  <w:style w:type="paragraph" w:styleId="a6">
    <w:name w:val="Normal (Web)"/>
    <w:basedOn w:val="a"/>
    <w:unhideWhenUsed/>
    <w:rsid w:val="00CA28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CA283A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877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77EF"/>
  </w:style>
  <w:style w:type="paragraph" w:styleId="aa">
    <w:name w:val="footer"/>
    <w:basedOn w:val="a"/>
    <w:link w:val="ab"/>
    <w:uiPriority w:val="99"/>
    <w:unhideWhenUsed/>
    <w:rsid w:val="009877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77EF"/>
  </w:style>
  <w:style w:type="paragraph" w:styleId="ac">
    <w:name w:val="Balloon Text"/>
    <w:basedOn w:val="a"/>
    <w:link w:val="ad"/>
    <w:uiPriority w:val="99"/>
    <w:semiHidden/>
    <w:unhideWhenUsed/>
    <w:rsid w:val="009877E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87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A76E-B1B6-4F4D-AFAC-8865D63B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Учитель</cp:lastModifiedBy>
  <cp:revision>11</cp:revision>
  <cp:lastPrinted>2020-10-04T05:33:00Z</cp:lastPrinted>
  <dcterms:created xsi:type="dcterms:W3CDTF">2019-09-15T20:14:00Z</dcterms:created>
  <dcterms:modified xsi:type="dcterms:W3CDTF">2020-10-27T11:04:00Z</dcterms:modified>
</cp:coreProperties>
</file>