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7A" w:rsidRDefault="00922D7A" w:rsidP="00922D7A">
      <w:pPr>
        <w:pStyle w:val="ad"/>
        <w:spacing w:before="0" w:beforeAutospacing="0" w:after="0" w:afterAutospacing="0"/>
        <w:ind w:left="720"/>
        <w:contextualSpacing/>
        <w:jc w:val="center"/>
        <w:rPr>
          <w:b/>
          <w:bCs/>
        </w:rPr>
      </w:pPr>
      <w:r w:rsidRPr="00922D7A">
        <w:rPr>
          <w:b/>
          <w:bCs/>
          <w:noProof/>
        </w:rPr>
        <w:drawing>
          <wp:inline distT="0" distB="0" distL="0" distR="0">
            <wp:extent cx="8715375" cy="6102017"/>
            <wp:effectExtent l="0" t="0" r="0" b="0"/>
            <wp:docPr id="1" name="Рисунок 1" descr="C:\Users\Учитель\Desktop\Презентация Microsoft PowerPoint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езентация Microsoft PowerPoint\Слайд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59"/>
                    <a:stretch/>
                  </pic:blipFill>
                  <pic:spPr bwMode="auto">
                    <a:xfrm>
                      <a:off x="0" y="0"/>
                      <a:ext cx="8718836" cy="61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D7A" w:rsidRDefault="00922D7A">
      <w:pPr>
        <w:suppressAutoHyphens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81511A" w:rsidRPr="0081511A" w:rsidRDefault="0081511A" w:rsidP="00922D7A">
      <w:pPr>
        <w:pStyle w:val="ad"/>
        <w:numPr>
          <w:ilvl w:val="0"/>
          <w:numId w:val="9"/>
        </w:numPr>
        <w:spacing w:before="0" w:beforeAutospacing="0" w:after="0" w:afterAutospacing="0"/>
        <w:contextualSpacing/>
        <w:jc w:val="center"/>
      </w:pPr>
      <w:bookmarkStart w:id="0" w:name="_GoBack"/>
      <w:bookmarkEnd w:id="0"/>
      <w:r w:rsidRPr="0081511A">
        <w:rPr>
          <w:b/>
          <w:bCs/>
        </w:rPr>
        <w:lastRenderedPageBreak/>
        <w:t>ПЛАНИРУЕМЫЕ РЕЗУЛЬТАТЫ</w:t>
      </w:r>
    </w:p>
    <w:p w:rsidR="0081511A" w:rsidRPr="0081511A" w:rsidRDefault="0081511A" w:rsidP="008D47BA">
      <w:pPr>
        <w:pStyle w:val="ad"/>
        <w:spacing w:before="0" w:beforeAutospacing="0" w:after="0" w:afterAutospacing="0"/>
        <w:ind w:firstLine="360"/>
        <w:contextualSpacing/>
      </w:pPr>
      <w:r w:rsidRPr="0081511A">
        <w:rPr>
          <w:color w:val="000000"/>
        </w:rPr>
        <w:t>К важнейшим</w:t>
      </w:r>
      <w:r w:rsidRPr="0081511A">
        <w:rPr>
          <w:b/>
          <w:bCs/>
          <w:color w:val="000000"/>
        </w:rPr>
        <w:t xml:space="preserve"> личностным результатам </w:t>
      </w:r>
      <w:r w:rsidRPr="0081511A">
        <w:rPr>
          <w:color w:val="000000"/>
        </w:rPr>
        <w:t>изучения истории в основной школе относятся следующие убеждения и качества:</w:t>
      </w:r>
    </w:p>
    <w:p w:rsidR="0081511A" w:rsidRPr="0081511A" w:rsidRDefault="0081511A" w:rsidP="0081511A">
      <w:pPr>
        <w:pStyle w:val="ad"/>
        <w:numPr>
          <w:ilvl w:val="0"/>
          <w:numId w:val="5"/>
        </w:numPr>
        <w:spacing w:before="0" w:beforeAutospacing="0" w:after="0" w:afterAutospacing="0"/>
        <w:ind w:left="0"/>
        <w:contextualSpacing/>
      </w:pPr>
      <w:r w:rsidRPr="0081511A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1511A" w:rsidRPr="0081511A" w:rsidRDefault="0081511A" w:rsidP="0081511A">
      <w:pPr>
        <w:pStyle w:val="ad"/>
        <w:numPr>
          <w:ilvl w:val="0"/>
          <w:numId w:val="5"/>
        </w:numPr>
        <w:spacing w:before="0" w:beforeAutospacing="0" w:after="0" w:afterAutospacing="0"/>
        <w:ind w:left="0"/>
        <w:contextualSpacing/>
      </w:pPr>
      <w:r w:rsidRPr="0081511A">
        <w:t>освоение гуманистических традиций и ценностей современного общества, уважение прав и свобод человека;</w:t>
      </w:r>
    </w:p>
    <w:p w:rsidR="0081511A" w:rsidRPr="0081511A" w:rsidRDefault="0081511A" w:rsidP="0081511A">
      <w:pPr>
        <w:pStyle w:val="ad"/>
        <w:numPr>
          <w:ilvl w:val="0"/>
          <w:numId w:val="5"/>
        </w:numPr>
        <w:spacing w:before="0" w:beforeAutospacing="0" w:after="0" w:afterAutospacing="0"/>
        <w:ind w:left="0"/>
        <w:contextualSpacing/>
      </w:pPr>
      <w:r w:rsidRPr="0081511A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1511A" w:rsidRPr="0081511A" w:rsidRDefault="0081511A" w:rsidP="0081511A">
      <w:pPr>
        <w:pStyle w:val="ad"/>
        <w:numPr>
          <w:ilvl w:val="0"/>
          <w:numId w:val="5"/>
        </w:numPr>
        <w:spacing w:before="0" w:beforeAutospacing="0" w:after="0" w:afterAutospacing="0"/>
        <w:ind w:left="0"/>
        <w:contextualSpacing/>
      </w:pPr>
      <w:r w:rsidRPr="0081511A">
        <w:t>понимание культурного многообразия мира, уважение к культуре своего и других народов, толерантность.</w:t>
      </w:r>
    </w:p>
    <w:p w:rsidR="0081511A" w:rsidRPr="0081511A" w:rsidRDefault="0081511A" w:rsidP="008D47BA">
      <w:pPr>
        <w:pStyle w:val="ad"/>
        <w:spacing w:before="0" w:beforeAutospacing="0" w:after="0" w:afterAutospacing="0"/>
        <w:ind w:firstLine="708"/>
        <w:contextualSpacing/>
      </w:pPr>
      <w:r w:rsidRPr="0081511A">
        <w:rPr>
          <w:b/>
          <w:bCs/>
          <w:color w:val="000000"/>
        </w:rPr>
        <w:t>Метапредметные результаты</w:t>
      </w:r>
      <w:r w:rsidRPr="0081511A">
        <w:rPr>
          <w:color w:val="000000"/>
        </w:rPr>
        <w:t xml:space="preserve"> изучения истории в основной школе выражаются в следующих качествах:</w:t>
      </w:r>
    </w:p>
    <w:p w:rsidR="0081511A" w:rsidRPr="0081511A" w:rsidRDefault="0081511A" w:rsidP="0081511A">
      <w:pPr>
        <w:pStyle w:val="ad"/>
        <w:numPr>
          <w:ilvl w:val="0"/>
          <w:numId w:val="6"/>
        </w:numPr>
        <w:spacing w:before="0" w:beforeAutospacing="0" w:after="0" w:afterAutospacing="0"/>
        <w:ind w:left="0"/>
        <w:contextualSpacing/>
      </w:pPr>
      <w:r w:rsidRPr="0081511A">
        <w:t>способность сознательно организовывать и регулировать свою деятельность – учебную, общественную и др.;</w:t>
      </w:r>
    </w:p>
    <w:p w:rsidR="0081511A" w:rsidRPr="0081511A" w:rsidRDefault="0081511A" w:rsidP="0081511A">
      <w:pPr>
        <w:pStyle w:val="ad"/>
        <w:numPr>
          <w:ilvl w:val="0"/>
          <w:numId w:val="6"/>
        </w:numPr>
        <w:spacing w:before="0" w:beforeAutospacing="0" w:after="0" w:afterAutospacing="0"/>
        <w:ind w:left="0"/>
        <w:contextualSpacing/>
      </w:pPr>
      <w:r w:rsidRPr="0081511A"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1511A" w:rsidRPr="0081511A" w:rsidRDefault="0081511A" w:rsidP="0081511A">
      <w:pPr>
        <w:pStyle w:val="ad"/>
        <w:numPr>
          <w:ilvl w:val="0"/>
          <w:numId w:val="6"/>
        </w:numPr>
        <w:spacing w:before="0" w:beforeAutospacing="0" w:after="0" w:afterAutospacing="0"/>
        <w:ind w:left="0"/>
        <w:contextualSpacing/>
      </w:pPr>
      <w:r w:rsidRPr="0081511A">
        <w:t>способность решать творческие задачи, представлять результаты своей деятельности в различных формах (сообщение, эссе, презентация, реферат..;</w:t>
      </w:r>
    </w:p>
    <w:p w:rsidR="0081511A" w:rsidRPr="0081511A" w:rsidRDefault="0081511A" w:rsidP="0081511A">
      <w:pPr>
        <w:pStyle w:val="ad"/>
        <w:numPr>
          <w:ilvl w:val="0"/>
          <w:numId w:val="6"/>
        </w:numPr>
        <w:spacing w:before="0" w:beforeAutospacing="0" w:after="0" w:afterAutospacing="0"/>
        <w:ind w:left="0"/>
        <w:contextualSpacing/>
      </w:pPr>
      <w:r w:rsidRPr="0081511A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1511A" w:rsidRPr="0081511A" w:rsidRDefault="0081511A" w:rsidP="008D47BA">
      <w:pPr>
        <w:pStyle w:val="ad"/>
        <w:spacing w:before="0" w:beforeAutospacing="0" w:after="0" w:afterAutospacing="0"/>
        <w:ind w:firstLine="708"/>
        <w:contextualSpacing/>
      </w:pPr>
      <w:r w:rsidRPr="0081511A">
        <w:rPr>
          <w:b/>
          <w:bCs/>
          <w:color w:val="000000"/>
        </w:rPr>
        <w:t xml:space="preserve">Предметные результаты </w:t>
      </w:r>
      <w:r w:rsidRPr="0081511A">
        <w:rPr>
          <w:color w:val="000000"/>
        </w:rPr>
        <w:t>изучения истории учащимися:</w:t>
      </w:r>
    </w:p>
    <w:p w:rsidR="0081511A" w:rsidRPr="0081511A" w:rsidRDefault="0081511A" w:rsidP="0081511A">
      <w:pPr>
        <w:pStyle w:val="ad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81511A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1511A" w:rsidRPr="0081511A" w:rsidRDefault="0081511A" w:rsidP="0081511A">
      <w:pPr>
        <w:pStyle w:val="ad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81511A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1511A" w:rsidRPr="0081511A" w:rsidRDefault="0081511A" w:rsidP="0081511A">
      <w:pPr>
        <w:pStyle w:val="ad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81511A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1511A" w:rsidRPr="0081511A" w:rsidRDefault="0081511A" w:rsidP="0081511A">
      <w:pPr>
        <w:pStyle w:val="ad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81511A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1511A" w:rsidRPr="0081511A" w:rsidRDefault="0081511A" w:rsidP="0081511A">
      <w:pPr>
        <w:pStyle w:val="ad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81511A">
        <w:t>готовность применять исторические знания для выявления и сохранения исторических и культурных памятников своей страны.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b/>
          <w:bCs/>
          <w:shd w:val="clear" w:color="auto" w:fill="FFFFFF"/>
        </w:rPr>
        <w:t>Выпускник научится: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самостоятельно контролировать своё время и управлять им;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выявлять разные точки зрения и сравнивать их, прежде чем принимать решения и делать выбор;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lastRenderedPageBreak/>
        <w:t>• осуществлять взаимный контроль и оказывать необходимую взаимопомощь путём сотрудничества;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осуществлять контроль, коррекцию, оценку действий партнёра, уметь убеждать;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оказывать поддержку и содействие тем, от кого зависит достижение цели в совместной деятельности;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осуществлять расширенный поиск информации с использованием ресурсов библиотек и Интернета;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выявлять проблему, аргументировать её актуальность;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делать умозаключения и выводы на основе аргументации;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b/>
          <w:bCs/>
          <w:shd w:val="clear" w:color="auto" w:fill="FFFFFF"/>
        </w:rPr>
        <w:t>Выпускник получит возможность научиться: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выдвигать гипотезы о связях и закономерностях событий, процессов, объектов, проводить исследование её объективности;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</w:p>
    <w:p w:rsidR="0080697B" w:rsidRPr="008F45C0" w:rsidRDefault="00763411" w:rsidP="00763411">
      <w:pPr>
        <w:pStyle w:val="ad"/>
        <w:spacing w:before="0" w:beforeAutospacing="0" w:after="0" w:afterAutospacing="0"/>
        <w:contextualSpacing/>
        <w:jc w:val="center"/>
        <w:rPr>
          <w:b/>
        </w:rPr>
      </w:pPr>
      <w:r w:rsidRPr="008F45C0">
        <w:rPr>
          <w:b/>
        </w:rPr>
        <w:t>2. СОДЕРЖАНИЕ  ПРОГРАММЫ</w:t>
      </w:r>
    </w:p>
    <w:p w:rsidR="00590F10" w:rsidRPr="008F45C0" w:rsidRDefault="00590F10" w:rsidP="00FB313D">
      <w:pPr>
        <w:pStyle w:val="a3"/>
        <w:tabs>
          <w:tab w:val="left" w:pos="321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0F10" w:rsidRPr="008F45C0" w:rsidRDefault="00590F10" w:rsidP="00763411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Н</w:t>
      </w:r>
      <w:r w:rsidR="0080697B" w:rsidRPr="008F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ового времени 1800-1913 гг. (34 </w:t>
      </w:r>
      <w:r w:rsidRPr="008F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</w:t>
      </w:r>
      <w:r w:rsidR="0080697B" w:rsidRPr="008F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F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90F10" w:rsidRPr="008F45C0" w:rsidRDefault="00590F1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Становление индустриального общества в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  <w:r w:rsid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(10 часов)</w:t>
      </w:r>
    </w:p>
    <w:p w:rsidR="001E137B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>Завершение промышленного переворота. Достижения Англии в развитии машинного производства. Изобретения Ж.М.Жаккара. Дальнейшее углубление экономических процессов,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Тревитика. Автомобиль Г.Форда. Дорожное строительство. Братья Монгольфье, Ж.Шарль: создание аэростата. Ф.фон Цеппелин и его изобретение.  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:rsidR="00590F10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>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  в системе капиталистических отношений.</w:t>
      </w:r>
    </w:p>
    <w:p w:rsidR="00590F10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средств связи. Рост культуры города. Музыка. Велосипед. Фотография. Пишущая машинка. Культура покупателя и продавца. Изменение в моде.  Новые развлечения.</w:t>
      </w:r>
    </w:p>
    <w:p w:rsidR="00590F10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нарастания открытий в области математики, физики, химии, биологии, медицины в </w:t>
      </w:r>
      <w:r w:rsidR="00590F10"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 Социальный эффект научных открытий и достижений. Социальный эффект открытия  электрической энергии. Роль учения Ч. Дарвина для формирования нового мировоззрения. Микробиология. Достижения медицины. Роль и развитие образования в капиталистическом обществе.</w:t>
      </w:r>
    </w:p>
    <w:p w:rsidR="00590F10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О.Бальзака и Ч.Диккенса. Новые герои Франции Э.Золя.</w:t>
      </w:r>
    </w:p>
    <w:p w:rsidR="001E137B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>Промышленный переворот в Англии и революция во Франции формируют новую эпоху в европейской художественной культуре. Реализация идеи раскрытия трагических противоречий между гармоничной личностью и обществом. Нарастание скорости взаимообмена новым в искусстве. Классицизм в живописи. Эпоха романтизма в живописи: Ф.Гойя как преддверие реализма. Т.Жерико и Э.Делакруа. Карикатура и графика О.Домье. Реализм:  Ж.Милле. Критический реализм Г.Курбе. Двенадцать лет истории французского импрессионизма: Э.Мане, К.Моне, К.Писарро, О.Ренуар, Э.Дета, Ж.Сер и П.Синьяк. Конец импрессионизма. Скульптор О.Роден. Постимпрессионизм: П.Сезанн, П.Гоген, Ван Гог. Музыка: Ф.Шопен, Д.Верди, Ж.Бизе, К.Дебюсси. Симфоническое искусство. Театр. Кинематограф. Архитектура Нового времени и Нового Света.</w:t>
      </w:r>
    </w:p>
    <w:p w:rsidR="00590F10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</w:t>
      </w:r>
      <w:r w:rsidR="00590F10"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в.: Р.Оуэн, А.Сен-Симон, Ш.Фурье. Утопический социализм о путях преобразования общества. К.Маркс и Ф.Энгельс об устройстве и развитии общества. Революционный социализм – марксизм. Рождение ревизионизма Э.Бернштейн. Анархизм.</w:t>
      </w:r>
    </w:p>
    <w:p w:rsidR="00590F10" w:rsidRPr="008F45C0" w:rsidRDefault="00590F1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Строительство новой Европы</w:t>
      </w:r>
      <w:r w:rsid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(10 часов)</w:t>
      </w:r>
    </w:p>
    <w:p w:rsidR="001E137B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> От Франции революционной к Франции буржуазно</w:t>
      </w:r>
      <w:r w:rsidR="008C2A7A" w:rsidRPr="00FB313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>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:rsidR="001E137B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>Французское общество во времена империи. Франция и Англия. Поход на Россию. Причины ослабления империи. Крушение наполеоновской империи. Освобождение европейских государств. Вступление союзников в Париж. Реставрация Бурбонов. Сто дней императора Наполеона. Венский конгресс. Священный союз и новый европейский порядок. Новая идеология и система международных отношений.</w:t>
      </w:r>
    </w:p>
    <w:p w:rsidR="00590F10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Англия в первой половине </w:t>
      </w:r>
      <w:r w:rsidR="00590F10"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 в. противоречия и социальные реформы. Билль о реформе. Возвращение партии вигов. Парламентская реформа 1832 г. и её социальные последствия. Чартизм: неоднородность идей, требований. Предотвращение революции в 40-е гг. </w:t>
      </w:r>
      <w:r w:rsidR="00590F10"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 «Эпоха Викторианского компромисса».  Окончательное утверждение парламентского режима. Англия – «мастерская мира». Тред-юнионы и их роль в создании основ социального государства. Направления и особенности внешней политики Англии. Величие и достижения внутренней и внешней политики Британской империи. 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Промышленная революция продолжается Франция: экономическая жизнь и политическое устройство после реставрации Бурбонов. Компромисс короля и новой Франции. Герцог Ришелье. Революция 1830 г. Переход французской короны к Орлеанской династии. Упрочнение парламентского строя. Кризис Июльской монархии. Выступление лионских ткачей. Бланкизм. Политический кризис накануне революции 1848 г. </w:t>
      </w:r>
    </w:p>
    <w:p w:rsidR="00590F10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  Социальное недовольство. Вторая республика, Луи Бонапарта Наполеона. Режим Второй империи Наполеона </w:t>
      </w:r>
      <w:r w:rsidR="00590F10"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>. Завершение промышленного переворота во Франции. Оформление олигархической власти во Франции. Внешняя политика Второй империи.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="001E137B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восстание в Берлине. Франкфуртский парламент. Дальнейшая модернизация страны во имя её объединения. Вильгельм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и «железный канцлер».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 </w:t>
      </w:r>
    </w:p>
    <w:p w:rsidR="001E137B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 – Дж.         Гарибальди и Д.Мадзини. Поражение итальянской революции и его причины. Усиление Сардинского королевства К.Кавур. Сицилия и Гарибальди. Национальное объединение Италии. Роль Пьемонта.</w:t>
      </w:r>
    </w:p>
    <w:p w:rsidR="001E137B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империи  Наполеона </w:t>
      </w:r>
      <w:r w:rsidR="00590F10"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Отто фон Бисмарк. Западня для Наполеона </w:t>
      </w:r>
      <w:r w:rsidR="00590F10"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Франко – прусская война и Парижская коммуна. Седанская катастрофа и конец Второй империи во Франции. Третья республика во Франции и конец франко-прусской войны. Завершение объединения Германии «железом и кровью» и провозглашение Германской империи. Восстание в Париже Парижская коммуна. Попытка реформ. Поражение Коммуны: бунт или подвиг парижан? </w:t>
      </w:r>
    </w:p>
    <w:p w:rsidR="00590F10" w:rsidRPr="008F45C0" w:rsidRDefault="00590F1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Страны Западной Европы на рубеже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вв.Успехи </w:t>
      </w:r>
      <w:r w:rsidR="009538A1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 индустриального общества</w:t>
      </w:r>
      <w:r w:rsidR="008F45C0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Две Америки (8 часов)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Пруссия во главе империи. Изменения в политическом устройстве объединенной Германии. Ускорения темпов экономического развития. Направление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</w:t>
      </w:r>
      <w:r w:rsidR="00A569D2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О.Бисмарка – прогрессивных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Европы социальных реформ. Вильгельм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стремлении к личной власти. От «нового курса» к «мировой политике». Борьба за место под солнцем. Национализм. Подготовка к войне. 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Реформирование – неотъемлемая часть курса английского парламента. Двухпартийная система. Эпоха реформ. У.Гладстон. Бенджамин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фронт, единая империя, единая корона». Рождение лейбористской партии. Д.Р.Макдональд.  Реформы во имя классового мира. Дэвид Ллойд Джордж.  Монополистический капитализм по-английски. Ирландский вопрос. Внешняя политика. Колониальный захват.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Последствия франко – прусской войны для Франции. Замедление темпов развития экономики.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ее политическое устройство. Демократические реформы. Реформы радикалов. Развитие коррупции во власти. Социальные движения. Франция – колониальная империя. Первое светское государство среди европейских государств. Реванш и подготовка к войне.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– плата за отсталость страны.  Движение протеста. Эра Дж.Джолитти. Переход к реформам. Внешняя политика. Колониальные войны. 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империя Габсбургов преобразуется в двуединую монархию Австро-Венгрии.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самосознание народов. Начало промышленной революции. Внешняя политика.</w:t>
      </w:r>
    </w:p>
    <w:p w:rsidR="00590F10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  США – страна от Атлантики до Тихого океана. «Земельная» и «золотая» лихорадка – увеличение потока переселенцев.  особенности промышленного переворота и экономическое развитие в первой половине </w:t>
      </w:r>
      <w:r w:rsidR="00590F10"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  С.Маккормик. Фермер – идеал американца. Плантаторский Юг. Абсолютизм. Восстание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Джона Брауна. Конфликт между Севером и Югом. Начало  Гражданской войны. Авраам Линкольн. Отмена рабства. Закон о гомстедах.  Победа северян над Югом. Значение Гражданской войны и политика А.Линкольна.    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– президентская республика. Структура неоднородного  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</w:t>
      </w:r>
    </w:p>
    <w:p w:rsidR="00590F10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>  Патриотическое движение креолов. Национально-освободительная борьба народов Латинской Америки. Время освободителей: С.Боливар.  Итоги и значение освободительных войн. Образование и особенности развития независимых государств в Латинской Америке. «Век каудильо» - полоса государственных переворотов и нестабильности.  Интернациональность развития экономики. Латиноамериканский «плавильный котел» (тигль). Особенности католичества в Латинской Америке.</w:t>
      </w:r>
    </w:p>
    <w:p w:rsidR="00590F10" w:rsidRPr="008F45C0" w:rsidRDefault="00590F1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80697B"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Традиционные общества в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в.:</w:t>
      </w:r>
      <w:r w:rsidR="00B05C86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новый этап колониализма</w:t>
      </w:r>
      <w:r w:rsid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(4 часа)</w:t>
      </w:r>
    </w:p>
    <w:p w:rsidR="001E137B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</w:t>
      </w:r>
      <w:r w:rsidR="001E137B"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Смена торговой колонизации на империалистическую. Нарастание неравноправной интеграции стран Запада и Востока.</w:t>
      </w:r>
    </w:p>
    <w:p w:rsidR="001E137B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>Кризис традиционализма. Слабости противостоять натиску западной цивилизации. Насильственное «открытие» Японии европейскими державами. Начало эры «просветленного правления». Реформы Мэйдзи. Эпоха модернизации традиционной Японии. Реформы управления государством. Новые черты экономического развития и социальной структуры. Изменение в образе жизни. Поворот к национализму. Внешняя поли</w:t>
      </w:r>
    </w:p>
    <w:p w:rsidR="001E137B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Насильственное «открытие» Китая.  Опиумные войны. Колонизация Китая Насильственное «открытие» Китая.  Опиумные войны. Колонизация Китая европейскими государствами. Хун Сюцюань: движение тайпинов и тайпинское государство. Цыси и политика самоусиления. Курс на модернизацию страны не состоялся. Раздел Китая на сферы влияния.           Кан Ю-вэй:  «Сто дней реформ» и их последствия. Восстание ихэтуаней. Новая политика императрицы Цыси. Превращение Китая в полуколонию индустриальных держав. </w:t>
      </w:r>
    </w:p>
    <w:p w:rsidR="00590F10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90F10"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  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Индия – «жемчужина Британской короны». Влияние Ост – Индийской компании на развитие страны. Колониальная политика Британской империи в Индии. Методы насильственного разрушения традиционного общества. Насильственное вхождение Индии в мировой рынок. Гибель ручного ремесленного производства в Индии. Индустриализация индийской промышленности. Социальные контрасты Индии. Изменение социальной структуры. Восстание сипаев (1857-1859). Индийский Национальный Конгресс (ИНК). Балгангадхар Тилак. </w:t>
      </w:r>
    </w:p>
    <w:p w:rsidR="00590F10" w:rsidRPr="00FB313D" w:rsidRDefault="001E137B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>Таинственный континент. Культы и религия. Традиционное общество на африканском континенте. Занятия населения. Раздел Африки европейскими державами. Независимые государства Либерия и Эфиопия: необычные судьбы для африканского континента. Успехи Эфиопии в борьбе за независимость. Особенности колонизации Южной Африки.  Восстание гереро и готтентотов. Европейская колонизация Африки.</w:t>
      </w:r>
    </w:p>
    <w:p w:rsidR="001E137B" w:rsidRPr="008F45C0" w:rsidRDefault="00590F1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80697B"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="0080697B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Международные отношения в конце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начале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  <w:r w:rsidR="008F45C0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(2 часа)</w:t>
      </w:r>
    </w:p>
    <w:p w:rsidR="00590F10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>Отсутствие системы европейского равновесия в</w:t>
      </w:r>
      <w:r w:rsidR="00590F10"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90F10"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 Политическая карта мира начала </w:t>
      </w:r>
      <w:r w:rsidR="00590F10"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="00590F10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  пролог Первой мировой войны. Образование Болгарского государства. Независимость Сербии, Черногории и  Румынии. Пацифистское движение. Попытки Второго Интернациональна отвернуть страны от политики гонки вооружения.</w:t>
      </w:r>
    </w:p>
    <w:p w:rsidR="0080697B" w:rsidRPr="00FB313D" w:rsidRDefault="0080697B" w:rsidP="00FB313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7BA" w:rsidRDefault="008D47BA" w:rsidP="007634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7BA" w:rsidRDefault="008D47BA" w:rsidP="007634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F10" w:rsidRPr="00FB313D" w:rsidRDefault="00E91A66" w:rsidP="007634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1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История России </w:t>
      </w:r>
      <w:r w:rsidRPr="00FB313D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FB313D">
        <w:rPr>
          <w:rFonts w:ascii="Times New Roman" w:eastAsia="Times New Roman" w:hAnsi="Times New Roman"/>
          <w:sz w:val="28"/>
          <w:szCs w:val="28"/>
          <w:lang w:eastAsia="ru-RU"/>
        </w:rPr>
        <w:t xml:space="preserve"> век</w:t>
      </w:r>
      <w:r w:rsidR="00A01D9A" w:rsidRPr="00FB313D">
        <w:rPr>
          <w:rFonts w:ascii="Times New Roman" w:eastAsia="Times New Roman" w:hAnsi="Times New Roman"/>
          <w:sz w:val="28"/>
          <w:szCs w:val="28"/>
          <w:lang w:eastAsia="ru-RU"/>
        </w:rPr>
        <w:t xml:space="preserve"> (65</w:t>
      </w:r>
      <w:r w:rsidR="0080697B" w:rsidRPr="00FB3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313D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80697B" w:rsidRPr="00FB313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B313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91A66" w:rsidRPr="008F45C0" w:rsidRDefault="008F45C0" w:rsidP="0076341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763411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Россия в  первой четверти</w:t>
      </w:r>
      <w:r w:rsidR="00E91A66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A66"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="00E91A66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в.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(16 часов)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Россия на  рубеже  веков.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Территория. Население. Сословия. Экономический строй. Политический  строй.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Внутренняя политика в 1801 -1806 гг.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Переворот 11  марта 1801 г. и  первые  преобразования. Александр 1. Проект Ф.Лагарпа. «Негласный  комитет». Указ о  вольных  хлебопашцах. Реформа  народного  просвещения. Аграрная  реформа  в  Прибалтике. Реформы  М.М.Сперанского. Личность реформатора. «Введение  к  уложению  государственных  законов» Учреждение  Государственного  совета. Экономические  реформы. Отставка    Сперанского:  причины и следствия.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Внешняя  политика 1801-1812 гг.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Международное положение России в начале века.   Основные  цели  и направления внешней  политики. Россия  в   третьей и  четвертой  антифранцузских  коалициях. Войны России  с  Турцией  и  Ираном. Расширение  Российского  присутствия  на Кавказе. Тильзитский  мир  1807г. и  его  последствия. Присоединение  к России Финляндии. Разрыв  русско-французского   союза.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Отечественная  война  1812 г.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  войны. Планы и  силы  сторон. Смоленское  сражение. Назначение М.И.Кутузова главнокомандующим. Бородинское  сражение  и  его  значение. Тарутинский  маневр. Партизанское  движение. Гибель «Великой  армии» Наполеона. Освобождение  России  от  захватчиков.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Заграничный  поход  русской  армии. Внешняя  политика России в 1813-1825 гг.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Начало заграничного  похода, его  цели. «Битва  народов» под  Лейпцигом. Разгром  Наполеона. Россия  на  Венском  конгрессе. Роль и  место  России  в  Священном  Союзе. Восточный вопрос  во  внешней  политике  Александра 1. Россия  и  Америка. Россия – мировая  держава.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Внутренняя  политика в 1814-1825 гг.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Причины изменения  внутриполитического  курса  Александра  1. Польская Конституция. «Уставная грамота Российской  империи» Н.Н.Новосильцева. Усиление политической  реакции в начале 20-х гг. Основные  итоги  внутренней  политики  Александра 1.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Социально-экономическое  развитие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Экономический  кризис 1812-1815 гг.  Аграрный  проект  А.А.Аракчеева.  Проект  крестьянской  реформы Д.А.Гурьева. Развитие  промышленности  и  торговли.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Общественные  движения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Предпосылки возникновения  и  идейные основы  общественных  движений. Тайные  масонские  организации. Союз  Спасения. Союз благоденствия. Южное  и  Северное  общества. Программные  проекты  П.И.Пестеля и Н.М.Муравьева.  Власть и  общественные  движения.</w:t>
      </w:r>
    </w:p>
    <w:p w:rsidR="00E91A66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Династический  кризис  1825 г. Восстание декабристов.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Смерть  Александра  1 и  династический  кризис. Восстание  14  декабря  1825 г. и  его  значение. Восстание  Черниговского  полка  на  Украине. Историческое значение  и  последствия  восстания  декабристов.</w:t>
      </w:r>
      <w:r w:rsidR="007634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3411" w:rsidRPr="008F45C0" w:rsidRDefault="008F45C0" w:rsidP="0076341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2</w:t>
      </w:r>
      <w:r w:rsidR="00763411" w:rsidRPr="008F45C0">
        <w:rPr>
          <w:rFonts w:ascii="Times New Roman" w:eastAsia="Times New Roman" w:hAnsi="Times New Roman"/>
          <w:b/>
          <w:sz w:val="24"/>
          <w:szCs w:val="24"/>
          <w:lang w:eastAsia="ru-RU"/>
        </w:rPr>
        <w:t>. Россия во второй четверти 19 века</w:t>
      </w:r>
      <w:r w:rsidRPr="008F4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(9 часов)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Внутренняя  политика  Николая 1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 Укрепление  роли  государственного аппарата. Усиление  социальной  базы  самодержавия. Попытки решения  крестьянского  вопроса. Ужесточение  контроля  над обществом (полицейский надзор, цензура). Централизация и  бюрократизация  государственного  управления. Свод  Законов  Российской  империи. Русская  православная  церковь и государство. Усиление борьбы с революционными настроениями.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царской канцелярии.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        Социально-экономическое  развитие.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Противоречия хозяйственного  развития. Кризис  феодально-крепостнической   системы. Начало  промышленного  переворота. Первые  железные дороги. Новые  явления в промышленности, сельском хозяйстве и торговле. Финансовая  реформа Е.Ф.Канкрина. Реформа управления государственными крестьянами  П.Д.Киселева. Рост городов.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         Внешняя политика в 1826-1849 гг.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Участие  России  в  подавлении  революционных движений  в  европейских  странах. Русско-иранская  война  1826-1828гг. Русско-турецкая война 1828-1829 гг.          Обострение русско-английских противоречий. Россия и Центральная Азия. Восточный  вопрос во  внешней  политике.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Народы России.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Национальная  политика  самодержавия. Польский  вопрос. Кавказская  война. Мюридизм. Имамат. Движение  Шамиля.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Общественные  движения  30-50-х гг.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общественного  движения 30-50-х гг. Консервативное  движение. Теория «официальной  народности»  С.С. Уварова. Либеральное  движение. Западники. Т.Н.Грановский. С.М.Соловьев. Славянофилы. И.С. и К.С.Аксаковы, И.В. и П.В.Киреевские. Революционное движение. А.И.Герцен и Н.П.Огарев. Теория «общественного    социализма».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  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Крымская  война 1853-1856 гг.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Обострение  восточного  вопроса. Цели, силы  и планы  сторон. Основные  этапы  войны. Оборона  Севастополя. П.С. Нахимов, В.А. Корнилов. Кавказский  фронт. Парижский  мир  1856г.  Итоги войны.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        Развитие  образования в первой половине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,  его  сословный  характер.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Научные открытия.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Открытия  в биологии И.А. Двигубского, И.Е.Дядьковского, К.М.Бэра,  Н.И.Пирогов и  развитие  военно-полевой  хирургии.  Пулковская  обсерватория.  Математические  открытия М.В.Остроградского и Н.И.Лобачевского.  Вклад в развитие  физики Б.С.Якоби и Э.Х. Ленца.  А.А.Воскресенский, Н.Н.Зинин и  развитие  органической  химии.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Русские  первооткрыватели  и  путешественники.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Кругосветные  экспедиции И.Ф.Крузенштерна и  Ю.Ф. Лисянского, Ф.Ф.Беллинсгаузена и М.П.Лазарева. Открытие  Антарктиды. Дальневосточные экспедиции            Г.И. Невельского и Е.В.Путятина. Русское  географическое  общество. 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Особенности  и  основные  стили в художественной   культуре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(романтизм, классицизм, реализм).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Литература.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В.А.Жуковский.  К.Ф.Рылеев. А.И.Одоевский. Золотой  век  русской  поэзии. А.С.Пушкин. М.Ю.Лермонтов. Критический реализм. Н.В.Гоголь. И.С.Тургенев. Д.В.Григорович. Драматургические произведения А.Н.Островского.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Театр.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 П.С.Мочалов. М.С.Щепкин. А.Е.Мартынов.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Музыка.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Становление русской национальной музыкальной школы. А.Е.Варламов. А.А.Алябьев. М.И.Глинка. А.С.Даргомыжский.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        Живопись.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К.П.Брюлов. О.А.Кипренский. В.А.Тропинин. А.А.Иванов. П.А.Федотов. А.Г.Венецианов.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Архитектура.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Русский ампир. Ансамблевая застройка городов. А.Д.Захаров. (здание Адмиралтейства). А.Н.Воронихин (Казанский собор). К.И.России (Русский музей, ансамбль Дворцовой площади). О.И.Бове (Триумфальные ворота в Москве, реконструкция Театральной и Красной площадей). Русско-византийский стиль. К.А.Тон (храм Христа Спасителя, Большой Кремлевский дворец, Оружейная палата).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Культура  народов  Российской империи.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Взаимное обогащение культур. </w:t>
      </w:r>
    </w:p>
    <w:p w:rsidR="00E91A66" w:rsidRPr="008F45C0" w:rsidRDefault="008F45C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</w:t>
      </w:r>
      <w:r w:rsidR="00763411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3.Россия  эпоху Великих реформ</w:t>
      </w:r>
      <w:r w:rsidR="00B05C86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(12 часов)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Настроения  в обществе. Личность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его правления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Смягчение  политического  режима. Предпосылки и причины отмены  крепостного  права. Подготовка   крестьянской  реформы. Великий  князь Константин Николаевич. Основные  положения  крестьянской  реформы  1861 г. Значение  отмены   крепостного  права.</w:t>
      </w:r>
      <w:r w:rsidR="00763411" w:rsidRPr="007634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3411"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Отмена  крепостного  права.</w:t>
      </w:r>
      <w:r w:rsidR="00763411"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763411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Социально-экономическое   развитие  страны  к началу  60-х годов </w:t>
      </w:r>
      <w:r w:rsidR="00763411"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763411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Либеральные  реформы  60-70-х гг.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 Земская  и городская  реформы. Создание  местного самоуправления. Судебная   реформа. Военные   реформы. Реформы  в  области  образования. Цензурные  правила. Значение реформ.  Незавершенность  реформ. Борьба  консервативной  и либеральной группировок  в  правительстве на  рубеже  70-80-х гг. «Конституция» М.Т.Лорис-Меликова.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Национальный  вопрос  в царствование  Александра 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Польское  восстание  1863г.  Рост национального  самосознания  на  Украине  и  в  Белоруссии. Усиление  русификаторской   политики. Расширение  автономии  Финляндии. Еврейский  вопрос. «Культурническая русификация» народ Поволжья.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Социально-экономическое развитие  страны после отмены  крепостного права.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Перестройка  сельскохозяйственного  и промышленного  производства. Реорганизация  финансово-кредитной  системы. «Железнодорожная горячка». Завершение  промышленного  переворота и  его  последствия. Начало  индустриализации.  Формирование  буржуазии. Рост  пролетариата.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Общественное движение.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российского  либерализма  середины 50-х – начала 60-х гг. Тверской  адрес  1862 г. Разногласия в либеральном  движении. Земский  конституционализм. Консерваторы и реформы М.Н.Катков. Причины  роста революционного  движения в пореформенный  период. Н.Г.Чернышевский. Теория революционного народничества: М.А.Бакунин, П.Л.Лавров, П.Н.Ткачев. Народнические организации второй  половины  1860 - начала 1870-х гг. С.Г.Нечаев и «нечаевщина». «Хождение в народ», «Земля и воля». Первые рабочие организации. Раскол «Земли и воли». «Народная воля». Убийство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Внешняя политика Александра 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  направления  внешней  политики  России  в  1860-1870 гг. А.М.Горчаков. Европейская  политика  России. Завершение  Кавказской  войны. Политика  России  в  Средней  Азии. Дальневосточная  политика. Продажа Аляски. </w:t>
      </w:r>
    </w:p>
    <w:p w:rsidR="00E91A66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        Русско-турецкая  война 1877-1878  гг., причины, ход военных действий, итоги. М.Д.Скобелев. И.В.Гурко. Роль России в освобождении балканских народов от османского ига.</w:t>
      </w:r>
    </w:p>
    <w:p w:rsidR="008F45C0" w:rsidRPr="008F45C0" w:rsidRDefault="008F45C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4. Россия в 1880-1890 гг.</w:t>
      </w:r>
      <w:r w:rsidR="00FE7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Внутренняя политика  Александра 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Личность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нового царствования. К.П. Победоносцев. Попытки  решения крестьянского вопроса. Начало  рабочего законодательства. Усиление репрессивной  политики. Политика в области просвещения и печати Укрепление позиций   дворянства. Национальная  и религиозная политика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Экономическое развитие  страны  в 80-90-е гг.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  характеристика экономической  политики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  Деятельность Н.Х. Бунге. Экономическая  политика  И.А. Вышнеградского  Начало государственной  деятельности   С.Ю. Витте. Золотое  десятилетие  русской  промышленности. Состояние сельского хозяйства.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основных  слоев  российского  общества.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  структура  пореформенного  общества.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Размывание  дворянского  сословия. Дворянское предпринимательство. Социальный облик российской  буржуазии. Меценатство и  благотворительность. Положение и роль духовенства. Разночинная интеллигенция. Крестьянская  община. Ускорение  процесса расслоения  русского  крестьянства. Изменения в образе жизни пореформенного крестьянства.  Казачество.  Особенности  российского пролетариата.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Общественное движение в 80-90-х гг.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Кризис  революционного  народничества. Изменения  в либеральном  движении. Усиление   позиций  консерваторов. Распространение  марксизма в России.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Внешняя политика  Александра 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Приоритеты и  основные направления  внешней  политики  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Ослабление  российского влияния на Балканах.  Поиск  союзников в Европе. Сближение  России и Франции. Азиатская политика  России.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Развитие  образования и науки во второй половине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Подъем российской демократической культуры. Просвещение во  второй половине XIX века. Школьная реформа. Развитие  естественных и общественных наук. Успехи физико-математических, прикладных, химических наук. Географы и путешественники. Сельскохозяйственная  наука. Историческая  наука.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Литература и журналистика.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Критический  реализм в литературе. Развитие  российской  журналистики. Революционно-демократическая  литература.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Искусство.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Общественно-политическое значение  деятельности  передвижников.  «Могучая  кучка» и П.И.Чайковский, их значение для развития русской и зарубежной музыки. Русская  опера.  Мировой значение  русской  музыки. Успехи  музыкального  образования.  Русский  драматический  театр и его значение в развитии культуры и общественной жизни.</w:t>
      </w:r>
    </w:p>
    <w:p w:rsidR="00E91A66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и взаимосвязь культур народов России.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русской культуры в развитии мировой культуры.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         Быт: новые черты в жизни города и деревни.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:rsidR="002528AA" w:rsidRPr="008F45C0" w:rsidRDefault="008F45C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5. Россия в начале 20 века</w:t>
      </w:r>
      <w:r w:rsidR="008151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(13</w:t>
      </w:r>
      <w:r w:rsidR="00FE7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часов)</w:t>
      </w:r>
    </w:p>
    <w:p w:rsidR="00B35671" w:rsidRDefault="008F45C0" w:rsidP="008F45C0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Россия и мир на рубеже 19-20 в.. Социально-экономическое развитие страны на рубеже 19-20вв. Николай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: биография, начало правления. Политическое развитие страны при Николае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. Внешняя политика в начале 20 века. Русско-японская война 1904-1905 гг. Первая российская революция и </w:t>
      </w:r>
      <w:r w:rsidR="0081511A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олитические реформы  1905-1907 гг.</w:t>
      </w:r>
    </w:p>
    <w:p w:rsidR="008F45C0" w:rsidRDefault="008F45C0" w:rsidP="008F45C0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Социально-эко</w:t>
      </w:r>
      <w:r w:rsidR="0081511A">
        <w:rPr>
          <w:rFonts w:ascii="Times New Roman" w:hAnsi="Times New Roman"/>
        </w:rPr>
        <w:t>номические реформы П.А. Столыпина. Серебряный век русской культуры</w:t>
      </w:r>
    </w:p>
    <w:p w:rsidR="0081511A" w:rsidRDefault="0081511A" w:rsidP="0081511A">
      <w:pPr>
        <w:spacing w:after="0"/>
        <w:contextualSpacing/>
        <w:jc w:val="center"/>
        <w:rPr>
          <w:rFonts w:ascii="Times New Roman" w:hAnsi="Times New Roman"/>
          <w:b/>
        </w:rPr>
      </w:pPr>
      <w:r w:rsidRPr="0081511A">
        <w:rPr>
          <w:rFonts w:ascii="Times New Roman" w:hAnsi="Times New Roman"/>
          <w:b/>
        </w:rPr>
        <w:t xml:space="preserve">Повторение ( </w:t>
      </w:r>
      <w:r w:rsidR="00FE7B98">
        <w:rPr>
          <w:rFonts w:ascii="Times New Roman" w:hAnsi="Times New Roman"/>
          <w:b/>
        </w:rPr>
        <w:t>3</w:t>
      </w:r>
      <w:r w:rsidRPr="0081511A">
        <w:rPr>
          <w:rFonts w:ascii="Times New Roman" w:hAnsi="Times New Roman"/>
          <w:b/>
        </w:rPr>
        <w:t xml:space="preserve"> часа)</w:t>
      </w:r>
    </w:p>
    <w:p w:rsidR="00661A37" w:rsidRPr="0081511A" w:rsidRDefault="00661A37" w:rsidP="0081511A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80697B" w:rsidRPr="00FB313D" w:rsidRDefault="00FB313D" w:rsidP="00FB313D">
      <w:pPr>
        <w:jc w:val="center"/>
        <w:rPr>
          <w:rFonts w:ascii="Times New Roman" w:hAnsi="Times New Roman"/>
          <w:color w:val="000000"/>
        </w:rPr>
      </w:pPr>
      <w:r w:rsidRPr="00661A37">
        <w:rPr>
          <w:rFonts w:ascii="Times New Roman" w:hAnsi="Times New Roman"/>
          <w:b/>
          <w:color w:val="000000"/>
        </w:rPr>
        <w:t>3. УЧЕБНО – ТЕМАТИЧЕСКОЕ ПЛАНИРОВАНИЕ ПО ИСТОРИИ В 9 КЛАССЕ (99 ЧАСОВ)</w:t>
      </w:r>
    </w:p>
    <w:tbl>
      <w:tblPr>
        <w:tblStyle w:val="af2"/>
        <w:tblW w:w="15985" w:type="dxa"/>
        <w:tblLook w:val="04A0" w:firstRow="1" w:lastRow="0" w:firstColumn="1" w:lastColumn="0" w:noHBand="0" w:noVBand="1"/>
      </w:tblPr>
      <w:tblGrid>
        <w:gridCol w:w="1242"/>
        <w:gridCol w:w="10632"/>
        <w:gridCol w:w="4111"/>
      </w:tblGrid>
      <w:tr w:rsidR="00FB313D" w:rsidRPr="0081511A" w:rsidTr="00661A37">
        <w:tc>
          <w:tcPr>
            <w:tcW w:w="1242" w:type="dxa"/>
          </w:tcPr>
          <w:p w:rsidR="00FB313D" w:rsidRPr="0081511A" w:rsidRDefault="00FB313D" w:rsidP="00FB31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11A">
              <w:rPr>
                <w:rFonts w:ascii="Times New Roman" w:hAnsi="Times New Roman"/>
                <w:b/>
                <w:color w:val="000000"/>
                <w:lang w:val="en-US"/>
              </w:rPr>
              <w:t>N</w:t>
            </w:r>
            <w:r w:rsidRPr="0081511A">
              <w:rPr>
                <w:rFonts w:ascii="Times New Roman" w:hAnsi="Times New Roman"/>
                <w:b/>
                <w:color w:val="000000"/>
              </w:rPr>
              <w:t xml:space="preserve"> п/п</w:t>
            </w:r>
          </w:p>
        </w:tc>
        <w:tc>
          <w:tcPr>
            <w:tcW w:w="10632" w:type="dxa"/>
          </w:tcPr>
          <w:p w:rsidR="00FB313D" w:rsidRPr="0081511A" w:rsidRDefault="00FB313D" w:rsidP="00FB31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11A">
              <w:rPr>
                <w:rFonts w:ascii="Times New Roman" w:hAnsi="Times New Roman"/>
                <w:b/>
                <w:color w:val="000000"/>
              </w:rPr>
              <w:t>Название раздела</w:t>
            </w:r>
          </w:p>
        </w:tc>
        <w:tc>
          <w:tcPr>
            <w:tcW w:w="4111" w:type="dxa"/>
          </w:tcPr>
          <w:p w:rsidR="00FB313D" w:rsidRPr="0081511A" w:rsidRDefault="00FB313D" w:rsidP="00FB31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11A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FB313D" w:rsidRPr="0081511A" w:rsidTr="00661A37">
        <w:tc>
          <w:tcPr>
            <w:tcW w:w="1242" w:type="dxa"/>
          </w:tcPr>
          <w:p w:rsidR="00FB313D" w:rsidRPr="0081511A" w:rsidRDefault="00FB313D" w:rsidP="008F45C0">
            <w:pPr>
              <w:rPr>
                <w:rFonts w:ascii="Times New Roman" w:hAnsi="Times New Roman"/>
                <w:color w:val="000000"/>
              </w:rPr>
            </w:pPr>
            <w:bookmarkStart w:id="1" w:name="_Hlk20069220"/>
            <w:r w:rsidRPr="0081511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32" w:type="dxa"/>
          </w:tcPr>
          <w:p w:rsidR="00FB313D" w:rsidRPr="0081511A" w:rsidRDefault="00FB313D" w:rsidP="00FB313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Становление индустриального общества в 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111" w:type="dxa"/>
          </w:tcPr>
          <w:p w:rsidR="00FB313D" w:rsidRPr="00FE7B98" w:rsidRDefault="00FB313D" w:rsidP="00FB313D">
            <w:pPr>
              <w:rPr>
                <w:rFonts w:ascii="Times New Roman" w:hAnsi="Times New Roman"/>
              </w:rPr>
            </w:pPr>
            <w:r w:rsidRPr="00FE7B98">
              <w:rPr>
                <w:rFonts w:ascii="Times New Roman" w:hAnsi="Times New Roman"/>
              </w:rPr>
              <w:t>10</w:t>
            </w:r>
          </w:p>
        </w:tc>
      </w:tr>
      <w:tr w:rsidR="00FB313D" w:rsidRPr="0081511A" w:rsidTr="00661A37">
        <w:tc>
          <w:tcPr>
            <w:tcW w:w="1242" w:type="dxa"/>
          </w:tcPr>
          <w:p w:rsidR="00FB313D" w:rsidRPr="0081511A" w:rsidRDefault="00FB313D" w:rsidP="008F45C0">
            <w:pPr>
              <w:rPr>
                <w:rFonts w:ascii="Times New Roman" w:hAnsi="Times New Roman"/>
                <w:color w:val="000000"/>
              </w:rPr>
            </w:pPr>
            <w:r w:rsidRPr="0081511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32" w:type="dxa"/>
          </w:tcPr>
          <w:p w:rsidR="00FB313D" w:rsidRPr="0081511A" w:rsidRDefault="00FB313D" w:rsidP="00FB313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Строительство новой Европы</w:t>
            </w:r>
          </w:p>
        </w:tc>
        <w:tc>
          <w:tcPr>
            <w:tcW w:w="4111" w:type="dxa"/>
          </w:tcPr>
          <w:p w:rsidR="00FB313D" w:rsidRPr="00FE7B98" w:rsidRDefault="00FB313D" w:rsidP="00FB313D">
            <w:pPr>
              <w:rPr>
                <w:rFonts w:ascii="Times New Roman" w:hAnsi="Times New Roman"/>
              </w:rPr>
            </w:pPr>
            <w:r w:rsidRPr="00FE7B98">
              <w:rPr>
                <w:rFonts w:ascii="Times New Roman" w:hAnsi="Times New Roman"/>
              </w:rPr>
              <w:t>10</w:t>
            </w:r>
          </w:p>
        </w:tc>
      </w:tr>
      <w:tr w:rsidR="00FB313D" w:rsidRPr="0081511A" w:rsidTr="00661A37">
        <w:tc>
          <w:tcPr>
            <w:tcW w:w="1242" w:type="dxa"/>
          </w:tcPr>
          <w:p w:rsidR="00FB313D" w:rsidRPr="0081511A" w:rsidRDefault="00FB313D" w:rsidP="008F45C0">
            <w:pPr>
              <w:rPr>
                <w:rFonts w:ascii="Times New Roman" w:hAnsi="Times New Roman"/>
                <w:color w:val="000000"/>
              </w:rPr>
            </w:pPr>
            <w:r w:rsidRPr="0081511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32" w:type="dxa"/>
          </w:tcPr>
          <w:p w:rsidR="00FB313D" w:rsidRPr="0081511A" w:rsidRDefault="00FB313D" w:rsidP="00FB313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Страны Западной Европы на рубеже 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вв.Успехи и проблемы индустриального общества. Две Америки</w:t>
            </w:r>
          </w:p>
        </w:tc>
        <w:tc>
          <w:tcPr>
            <w:tcW w:w="4111" w:type="dxa"/>
          </w:tcPr>
          <w:p w:rsidR="00FB313D" w:rsidRPr="00FE7B98" w:rsidRDefault="00FB313D" w:rsidP="00FB313D">
            <w:pPr>
              <w:rPr>
                <w:rFonts w:ascii="Times New Roman" w:hAnsi="Times New Roman"/>
              </w:rPr>
            </w:pPr>
            <w:r w:rsidRPr="00FE7B98">
              <w:rPr>
                <w:rFonts w:ascii="Times New Roman" w:hAnsi="Times New Roman"/>
              </w:rPr>
              <w:t>8</w:t>
            </w:r>
          </w:p>
        </w:tc>
      </w:tr>
      <w:tr w:rsidR="00FB313D" w:rsidRPr="0081511A" w:rsidTr="00661A37">
        <w:tc>
          <w:tcPr>
            <w:tcW w:w="1242" w:type="dxa"/>
          </w:tcPr>
          <w:p w:rsidR="00FB313D" w:rsidRPr="0081511A" w:rsidRDefault="00FB313D" w:rsidP="008F45C0">
            <w:pPr>
              <w:rPr>
                <w:rFonts w:ascii="Times New Roman" w:hAnsi="Times New Roman"/>
                <w:color w:val="000000"/>
              </w:rPr>
            </w:pPr>
            <w:r w:rsidRPr="0081511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32" w:type="dxa"/>
          </w:tcPr>
          <w:p w:rsidR="00FB313D" w:rsidRPr="0081511A" w:rsidRDefault="00FB313D" w:rsidP="00FB313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IV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Традиционные общества в 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в.: новый этап колониализма</w:t>
            </w:r>
          </w:p>
        </w:tc>
        <w:tc>
          <w:tcPr>
            <w:tcW w:w="4111" w:type="dxa"/>
          </w:tcPr>
          <w:p w:rsidR="00FB313D" w:rsidRPr="00FE7B98" w:rsidRDefault="00FB313D" w:rsidP="00FB313D">
            <w:pPr>
              <w:rPr>
                <w:rFonts w:ascii="Times New Roman" w:hAnsi="Times New Roman"/>
              </w:rPr>
            </w:pPr>
            <w:r w:rsidRPr="00FE7B98">
              <w:rPr>
                <w:rFonts w:ascii="Times New Roman" w:hAnsi="Times New Roman"/>
              </w:rPr>
              <w:t>4</w:t>
            </w:r>
          </w:p>
        </w:tc>
      </w:tr>
      <w:tr w:rsidR="00FB313D" w:rsidRPr="0081511A" w:rsidTr="00661A37">
        <w:tc>
          <w:tcPr>
            <w:tcW w:w="1242" w:type="dxa"/>
          </w:tcPr>
          <w:p w:rsidR="00FB313D" w:rsidRPr="0081511A" w:rsidRDefault="00FB313D" w:rsidP="008F45C0">
            <w:pPr>
              <w:rPr>
                <w:rFonts w:ascii="Times New Roman" w:hAnsi="Times New Roman"/>
                <w:color w:val="000000"/>
              </w:rPr>
            </w:pPr>
            <w:r w:rsidRPr="0081511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632" w:type="dxa"/>
          </w:tcPr>
          <w:p w:rsidR="00FB313D" w:rsidRPr="0081511A" w:rsidRDefault="00FB313D" w:rsidP="00FB313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Международные отношения в конце 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начале 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111" w:type="dxa"/>
          </w:tcPr>
          <w:p w:rsidR="00FB313D" w:rsidRPr="00FE7B98" w:rsidRDefault="00763411" w:rsidP="00FB313D">
            <w:pPr>
              <w:rPr>
                <w:rFonts w:ascii="Times New Roman" w:hAnsi="Times New Roman"/>
              </w:rPr>
            </w:pPr>
            <w:r w:rsidRPr="00FE7B98">
              <w:rPr>
                <w:rFonts w:ascii="Times New Roman" w:hAnsi="Times New Roman"/>
              </w:rPr>
              <w:t>2</w:t>
            </w:r>
          </w:p>
        </w:tc>
      </w:tr>
      <w:tr w:rsidR="00FB313D" w:rsidRPr="0081511A" w:rsidTr="00661A37">
        <w:tc>
          <w:tcPr>
            <w:tcW w:w="1242" w:type="dxa"/>
          </w:tcPr>
          <w:p w:rsidR="00FB313D" w:rsidRPr="0081511A" w:rsidRDefault="00FB313D" w:rsidP="008F45C0">
            <w:pPr>
              <w:rPr>
                <w:rFonts w:ascii="Times New Roman" w:hAnsi="Times New Roman"/>
                <w:color w:val="000000"/>
              </w:rPr>
            </w:pPr>
            <w:r w:rsidRPr="0081511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32" w:type="dxa"/>
          </w:tcPr>
          <w:p w:rsidR="00FB313D" w:rsidRPr="0081511A" w:rsidRDefault="00763411" w:rsidP="00FB313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1. Россия в  первой  четверти </w:t>
            </w:r>
            <w:r w:rsidR="00FB313D" w:rsidRPr="0081511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="00FB313D"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 в.</w:t>
            </w:r>
          </w:p>
        </w:tc>
        <w:tc>
          <w:tcPr>
            <w:tcW w:w="4111" w:type="dxa"/>
          </w:tcPr>
          <w:p w:rsidR="00FB313D" w:rsidRPr="00FE7B98" w:rsidRDefault="00763411" w:rsidP="00FB313D">
            <w:pPr>
              <w:rPr>
                <w:rFonts w:ascii="Times New Roman" w:hAnsi="Times New Roman"/>
              </w:rPr>
            </w:pPr>
            <w:r w:rsidRPr="00FE7B98">
              <w:rPr>
                <w:rFonts w:ascii="Times New Roman" w:hAnsi="Times New Roman"/>
              </w:rPr>
              <w:t>16</w:t>
            </w:r>
          </w:p>
        </w:tc>
      </w:tr>
      <w:tr w:rsidR="00FE7B98" w:rsidRPr="0081511A" w:rsidTr="00661A37">
        <w:tc>
          <w:tcPr>
            <w:tcW w:w="1242" w:type="dxa"/>
          </w:tcPr>
          <w:p w:rsidR="00FE7B98" w:rsidRPr="0081511A" w:rsidRDefault="00FE7B98" w:rsidP="008F45C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32" w:type="dxa"/>
          </w:tcPr>
          <w:p w:rsidR="00FE7B98" w:rsidRPr="0081511A" w:rsidRDefault="00FE7B98" w:rsidP="00FB313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2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Россия в  первой  четверти 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 в.</w:t>
            </w:r>
          </w:p>
        </w:tc>
        <w:tc>
          <w:tcPr>
            <w:tcW w:w="4111" w:type="dxa"/>
          </w:tcPr>
          <w:p w:rsidR="00FE7B98" w:rsidRPr="00FE7B98" w:rsidRDefault="00FE7B98" w:rsidP="00FB313D">
            <w:pPr>
              <w:rPr>
                <w:rFonts w:ascii="Times New Roman" w:hAnsi="Times New Roman"/>
              </w:rPr>
            </w:pPr>
            <w:r w:rsidRPr="00FE7B98">
              <w:rPr>
                <w:rFonts w:ascii="Times New Roman" w:hAnsi="Times New Roman"/>
              </w:rPr>
              <w:t>9</w:t>
            </w:r>
          </w:p>
        </w:tc>
      </w:tr>
      <w:tr w:rsidR="00FB313D" w:rsidRPr="0081511A" w:rsidTr="00661A37">
        <w:tc>
          <w:tcPr>
            <w:tcW w:w="1242" w:type="dxa"/>
          </w:tcPr>
          <w:p w:rsidR="00FB313D" w:rsidRPr="0081511A" w:rsidRDefault="00B63679" w:rsidP="008F45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632" w:type="dxa"/>
          </w:tcPr>
          <w:p w:rsidR="00FB313D" w:rsidRPr="00661A37" w:rsidRDefault="00FE7B98" w:rsidP="00FB313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3</w:t>
            </w:r>
            <w:r w:rsidR="00763411"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.Россия в эпоху Великих реформ</w:t>
            </w:r>
          </w:p>
        </w:tc>
        <w:tc>
          <w:tcPr>
            <w:tcW w:w="4111" w:type="dxa"/>
          </w:tcPr>
          <w:p w:rsidR="00FB313D" w:rsidRPr="00FE7B98" w:rsidRDefault="00763411" w:rsidP="00FB313D">
            <w:pPr>
              <w:rPr>
                <w:rFonts w:ascii="Times New Roman" w:hAnsi="Times New Roman"/>
              </w:rPr>
            </w:pPr>
            <w:r w:rsidRPr="00FE7B98">
              <w:rPr>
                <w:rFonts w:ascii="Times New Roman" w:hAnsi="Times New Roman"/>
              </w:rPr>
              <w:t>12</w:t>
            </w:r>
          </w:p>
        </w:tc>
      </w:tr>
      <w:tr w:rsidR="00763411" w:rsidRPr="0081511A" w:rsidTr="00661A37">
        <w:tc>
          <w:tcPr>
            <w:tcW w:w="1242" w:type="dxa"/>
          </w:tcPr>
          <w:p w:rsidR="00763411" w:rsidRPr="0081511A" w:rsidRDefault="00B63679" w:rsidP="008F45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632" w:type="dxa"/>
          </w:tcPr>
          <w:p w:rsidR="00763411" w:rsidRPr="0081511A" w:rsidRDefault="00FE7B98" w:rsidP="00FB313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4</w:t>
            </w:r>
            <w:r w:rsidR="00763411"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Россия в 1880-1890 гг.</w:t>
            </w:r>
          </w:p>
        </w:tc>
        <w:tc>
          <w:tcPr>
            <w:tcW w:w="4111" w:type="dxa"/>
          </w:tcPr>
          <w:p w:rsidR="00763411" w:rsidRPr="00FE7B98" w:rsidRDefault="008F45C0" w:rsidP="00FB313D">
            <w:pPr>
              <w:rPr>
                <w:rFonts w:ascii="Times New Roman" w:hAnsi="Times New Roman"/>
              </w:rPr>
            </w:pPr>
            <w:r w:rsidRPr="00FE7B98">
              <w:rPr>
                <w:rFonts w:ascii="Times New Roman" w:hAnsi="Times New Roman"/>
              </w:rPr>
              <w:t>13</w:t>
            </w:r>
          </w:p>
        </w:tc>
      </w:tr>
      <w:tr w:rsidR="00763411" w:rsidRPr="0081511A" w:rsidTr="00661A37">
        <w:tc>
          <w:tcPr>
            <w:tcW w:w="1242" w:type="dxa"/>
          </w:tcPr>
          <w:p w:rsidR="00763411" w:rsidRPr="0081511A" w:rsidRDefault="00B63679" w:rsidP="008F45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632" w:type="dxa"/>
          </w:tcPr>
          <w:p w:rsidR="00763411" w:rsidRPr="0081511A" w:rsidRDefault="00FE7B98" w:rsidP="00FB313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5</w:t>
            </w:r>
            <w:r w:rsidR="00763411"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Россия в начале 20 века</w:t>
            </w:r>
          </w:p>
        </w:tc>
        <w:tc>
          <w:tcPr>
            <w:tcW w:w="4111" w:type="dxa"/>
          </w:tcPr>
          <w:p w:rsidR="00763411" w:rsidRPr="00FE7B98" w:rsidRDefault="008F45C0" w:rsidP="00FB313D">
            <w:pPr>
              <w:rPr>
                <w:rFonts w:ascii="Times New Roman" w:hAnsi="Times New Roman"/>
              </w:rPr>
            </w:pPr>
            <w:r w:rsidRPr="00FE7B98">
              <w:rPr>
                <w:rFonts w:ascii="Times New Roman" w:hAnsi="Times New Roman"/>
              </w:rPr>
              <w:t>1</w:t>
            </w:r>
            <w:r w:rsidR="0081511A" w:rsidRPr="00FE7B98">
              <w:rPr>
                <w:rFonts w:ascii="Times New Roman" w:hAnsi="Times New Roman"/>
              </w:rPr>
              <w:t>3</w:t>
            </w:r>
          </w:p>
        </w:tc>
      </w:tr>
      <w:tr w:rsidR="00FB313D" w:rsidRPr="0081511A" w:rsidTr="00661A37">
        <w:tc>
          <w:tcPr>
            <w:tcW w:w="1242" w:type="dxa"/>
          </w:tcPr>
          <w:p w:rsidR="00FB313D" w:rsidRPr="0081511A" w:rsidRDefault="00B63679" w:rsidP="008F45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32" w:type="dxa"/>
          </w:tcPr>
          <w:p w:rsidR="00FB313D" w:rsidRPr="0081511A" w:rsidRDefault="00FB313D" w:rsidP="00FB313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763411" w:rsidRPr="0081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111" w:type="dxa"/>
          </w:tcPr>
          <w:p w:rsidR="00661A37" w:rsidRPr="00FE7B98" w:rsidRDefault="00FE7B98" w:rsidP="00FB313D">
            <w:pPr>
              <w:rPr>
                <w:rFonts w:ascii="Times New Roman" w:hAnsi="Times New Roman"/>
              </w:rPr>
            </w:pPr>
            <w:r w:rsidRPr="00FE7B98">
              <w:rPr>
                <w:rFonts w:ascii="Times New Roman" w:hAnsi="Times New Roman"/>
              </w:rPr>
              <w:t>3</w:t>
            </w:r>
            <w:r w:rsidR="00661A37" w:rsidRPr="00FE7B98">
              <w:rPr>
                <w:rFonts w:ascii="Times New Roman" w:hAnsi="Times New Roman"/>
              </w:rPr>
              <w:t xml:space="preserve"> ( в том числе защита проектов – 1,</w:t>
            </w:r>
          </w:p>
          <w:p w:rsidR="00FB313D" w:rsidRPr="00FE7B98" w:rsidRDefault="00661A37" w:rsidP="00FB313D">
            <w:pPr>
              <w:rPr>
                <w:rFonts w:ascii="Times New Roman" w:hAnsi="Times New Roman"/>
              </w:rPr>
            </w:pPr>
            <w:r w:rsidRPr="00FE7B98">
              <w:rPr>
                <w:rFonts w:ascii="Times New Roman" w:hAnsi="Times New Roman"/>
              </w:rPr>
              <w:t>Итоговая контрольная работа  - 1)</w:t>
            </w:r>
          </w:p>
        </w:tc>
      </w:tr>
      <w:bookmarkEnd w:id="1"/>
      <w:tr w:rsidR="008F45C0" w:rsidRPr="0081511A" w:rsidTr="00661A37">
        <w:tc>
          <w:tcPr>
            <w:tcW w:w="1242" w:type="dxa"/>
          </w:tcPr>
          <w:p w:rsidR="008F45C0" w:rsidRPr="0081511A" w:rsidRDefault="008F45C0" w:rsidP="00FB313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32" w:type="dxa"/>
          </w:tcPr>
          <w:p w:rsidR="008F45C0" w:rsidRPr="0081511A" w:rsidRDefault="008F45C0" w:rsidP="00FB313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</w:tcPr>
          <w:p w:rsidR="008F45C0" w:rsidRPr="00FE7B98" w:rsidRDefault="0081511A" w:rsidP="00FB313D">
            <w:pPr>
              <w:rPr>
                <w:rFonts w:ascii="Times New Roman" w:hAnsi="Times New Roman"/>
              </w:rPr>
            </w:pPr>
            <w:r w:rsidRPr="00FE7B98">
              <w:rPr>
                <w:rFonts w:ascii="Times New Roman" w:hAnsi="Times New Roman"/>
              </w:rPr>
              <w:t>99</w:t>
            </w:r>
          </w:p>
        </w:tc>
      </w:tr>
    </w:tbl>
    <w:p w:rsidR="00FB313D" w:rsidRPr="00FB313D" w:rsidRDefault="00FB313D" w:rsidP="00FB313D">
      <w:pPr>
        <w:rPr>
          <w:rFonts w:ascii="Times New Roman" w:hAnsi="Times New Roman"/>
          <w:color w:val="000000"/>
        </w:rPr>
      </w:pPr>
    </w:p>
    <w:p w:rsidR="0080697B" w:rsidRDefault="0080697B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BB4778" w:rsidRPr="002528AA" w:rsidRDefault="00BB4778" w:rsidP="00BB4778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FA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курса истории</w:t>
      </w:r>
    </w:p>
    <w:p w:rsidR="00BB4778" w:rsidRPr="00515FA4" w:rsidRDefault="00BB4778" w:rsidP="00BB4778">
      <w:pPr>
        <w:shd w:val="clear" w:color="auto" w:fill="FFFFFF"/>
        <w:spacing w:after="0" w:line="240" w:lineRule="auto"/>
        <w:ind w:left="37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9 класса (99 часов</w:t>
      </w:r>
      <w:r w:rsidRPr="00515FA4">
        <w:rPr>
          <w:rFonts w:ascii="Times New Roman" w:hAnsi="Times New Roman"/>
          <w:b/>
          <w:sz w:val="28"/>
          <w:szCs w:val="28"/>
        </w:rPr>
        <w:t>)</w:t>
      </w:r>
    </w:p>
    <w:p w:rsidR="00BB4778" w:rsidRDefault="00BB4778" w:rsidP="00BB4778">
      <w:pPr>
        <w:shd w:val="clear" w:color="auto" w:fill="FFFFFF"/>
        <w:spacing w:after="0" w:line="240" w:lineRule="auto"/>
        <w:ind w:left="37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8"/>
        <w:gridCol w:w="1240"/>
        <w:gridCol w:w="1986"/>
        <w:gridCol w:w="2270"/>
        <w:gridCol w:w="3400"/>
        <w:gridCol w:w="1985"/>
        <w:gridCol w:w="1985"/>
        <w:gridCol w:w="1205"/>
        <w:gridCol w:w="213"/>
        <w:gridCol w:w="992"/>
        <w:gridCol w:w="48"/>
      </w:tblGrid>
      <w:tr w:rsidR="00BB4778" w:rsidRPr="00687EE6" w:rsidTr="0012319A">
        <w:tc>
          <w:tcPr>
            <w:tcW w:w="563" w:type="dxa"/>
            <w:vMerge w:val="restart"/>
          </w:tcPr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8" w:type="dxa"/>
            <w:gridSpan w:val="2"/>
            <w:vMerge w:val="restart"/>
          </w:tcPr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/количество часов</w:t>
            </w:r>
          </w:p>
        </w:tc>
        <w:tc>
          <w:tcPr>
            <w:tcW w:w="1986" w:type="dxa"/>
            <w:vMerge w:val="restart"/>
          </w:tcPr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7655" w:type="dxa"/>
            <w:gridSpan w:val="3"/>
          </w:tcPr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1418" w:type="dxa"/>
            <w:gridSpan w:val="2"/>
            <w:vMerge w:val="restart"/>
          </w:tcPr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 по плану</w:t>
            </w:r>
          </w:p>
        </w:tc>
        <w:tc>
          <w:tcPr>
            <w:tcW w:w="1040" w:type="dxa"/>
            <w:gridSpan w:val="2"/>
            <w:vMerge w:val="restart"/>
          </w:tcPr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 факти</w:t>
            </w:r>
          </w:p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</w:tr>
      <w:tr w:rsidR="00BB4778" w:rsidRPr="00687EE6" w:rsidTr="0012319A">
        <w:tc>
          <w:tcPr>
            <w:tcW w:w="563" w:type="dxa"/>
            <w:vMerge/>
          </w:tcPr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</w:t>
            </w:r>
          </w:p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метные УУД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985" w:type="dxa"/>
            <w:vMerge/>
          </w:tcPr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778" w:rsidRPr="00687EE6" w:rsidTr="0012319A">
        <w:trPr>
          <w:trHeight w:val="4427"/>
        </w:trPr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8" w:type="dxa"/>
            <w:gridSpan w:val="2"/>
            <w:vMerge w:val="restart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Становление индустриального общества в </w:t>
            </w: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 ч.)</w:t>
            </w: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Индустриальная революция: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и проблемы. 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 промышленный переворот, аграрная революция, империализм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Возможность понимать</w:t>
            </w:r>
            <w:r w:rsidRPr="00C8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изменений, связанных с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 завершением пром.переворота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воспринимают предложения и оценку учителей, товарищей и родителей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задач, контролируют и оценивают процесс и результат деятельности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ролей и функций в совместной деятельности 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индустриализация, империализм, миграция, всеобщее избирательное право, феминизм, промышленный переворот, аграрная революция, империализм, модернизация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trHeight w:val="412"/>
        </w:trPr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общество:новые проблемы и новые ценности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миграция, урбанизация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извлекать полезную информацию из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исторических источников, на основании учебника </w:t>
            </w:r>
          </w:p>
        </w:tc>
        <w:tc>
          <w:tcPr>
            <w:tcW w:w="3400" w:type="dxa"/>
            <w:vMerge w:val="restart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и позицию, задают вопросы, строят понятные для партнера высказывания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1985" w:type="dxa"/>
            <w:vMerge w:val="restart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>Индустриальное общество, классы, буржуазия, м</w:t>
            </w:r>
            <w:r w:rsidRPr="00C811D8">
              <w:rPr>
                <w:rStyle w:val="canedit"/>
                <w:rFonts w:ascii="Times New Roman" w:hAnsi="Times New Roman"/>
                <w:sz w:val="24"/>
                <w:szCs w:val="24"/>
              </w:rPr>
              <w:t>онополия, синдикат, концерн, трест, картель,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Урбанизация, швейная машинка Зингер, </w:t>
            </w:r>
            <w:r w:rsidRPr="00C811D8">
              <w:rPr>
                <w:rStyle w:val="canedit"/>
                <w:rFonts w:ascii="Times New Roman" w:hAnsi="Times New Roman"/>
                <w:sz w:val="24"/>
                <w:szCs w:val="24"/>
              </w:rPr>
              <w:lastRenderedPageBreak/>
              <w:t>омнибус, конка, граммофон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изменившемся мире: материальная культура и повседневность  </w:t>
            </w:r>
          </w:p>
        </w:tc>
        <w:tc>
          <w:tcPr>
            <w:tcW w:w="2270" w:type="dxa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микробиология,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-лучи, электромагнитные волны, индукция, дарвинизм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Получат возможность 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позицию, задают вопросы, строят понятные для партнера высказывания </w:t>
            </w: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Осмысливают гуманистические традиции и ценности современного общества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Рентгеновские лучи, микробиология, индукция, дарвинизм, электромагнитные волны, даггеротип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19 век в зеркале художественных исканий</w:t>
            </w:r>
          </w:p>
        </w:tc>
        <w:tc>
          <w:tcPr>
            <w:tcW w:w="2270" w:type="dxa"/>
            <w:vMerge w:val="restart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критический реализм, импрессионизм, кинематограф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извлекать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полезную информацию из исторических источников, на основании учебника</w:t>
            </w:r>
          </w:p>
        </w:tc>
        <w:tc>
          <w:tcPr>
            <w:tcW w:w="3400" w:type="dxa"/>
            <w:vMerge w:val="restart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Осмысливают гуманистические традиции и ценности современного общества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Романтизм, реализм, натурализм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Импрессионизм, Салон отверженных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Искусство в поисках новой картины мира</w:t>
            </w:r>
          </w:p>
        </w:tc>
        <w:tc>
          <w:tcPr>
            <w:tcW w:w="227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 и социалисты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 либерализм, консерватизм, утопический социализм, марксизм, анархизм,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ревизионизм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Получат возможность извлекать 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Style w:val="canedit"/>
                <w:rFonts w:ascii="Times New Roman" w:hAnsi="Times New Roman"/>
                <w:sz w:val="24"/>
                <w:szCs w:val="24"/>
              </w:rPr>
              <w:t>Либерализм, консерватизм, утопический социализм, анархизм, ревизионизм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gridSpan w:val="2"/>
            <w:vMerge w:val="restart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Строительство новой Европы (10 ч.)</w:t>
            </w: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Консульство и образование наполеоновской империи.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Кодекс Наполеона, Наполеоновские войны, Получат возможность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договариваются о распределении функций и ролей в совместной деятельности 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свою личностную позицию, адекватную дифференцированную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своих успехов в учебе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кодекс Наполеона, Наполеоновские войны, консульство, империя, континентальная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блокада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 Священный союз, европейское равновесие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Получат возможность 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Священный союз, система  европейского равновесия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избирательная реформа, чартизм, тред-юнионы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Получат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извлекать полезную информацию из исторических источников, на основании учебника научиться: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договариваются о распределении функций и ролей в совместной деятельности 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свою личностную позицию, адекватную дифференцированную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своих успехов в учебе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реформа, чартизм, тред-юнионы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Франция Бурбонов и Орлеанов.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конституционная монархия 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Получат возможность 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 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конституционная монархия  , аграрная экономика, мануфактурное производство, Три славных дня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Франция: революция 1848 г. Вторая империя.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мировой экономический кризис, авторитарный режим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извлекать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кризис, авторитарный режим , империя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таможенный союз, Северогерманский союз, радикал, ландтаг, канцлер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Получат возможность 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 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таможенный союз, Северогерманский союз, радикал, ландтаг, канцлер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Нужна ли нам единая и неделимая Италия?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 карбонарий, Получат возможность научиться: извлекать полезную информацию из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исторических источников, на основании учебника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Карбонарий, поход «тысячи» Гарибальди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Война, изменившая карту Европы. Парижская коммуна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мобилизация Германская империя, Парижская Коммуна, реванш   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Получат возможность 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Style w:val="c0"/>
              </w:rPr>
              <w:t>Парижская Коммуна;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мобилизация Германская империя, реванш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«Строительство новой Европы»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термины, изученные в теме «Западная Европа на рубеже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называть основные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даты, события, достижения указанного времени, показывать значимые события на карте.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позицию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адекватное понимание причин успеха/не успеха учебной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8" w:type="dxa"/>
            <w:gridSpan w:val="2"/>
            <w:vMerge w:val="restart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Страны Западной Европы на рубеже 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вв.Успехи и проблемы индустриального общества. Две Америки (8 ч.)</w:t>
            </w: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Германская империя:  борьба за «место под солнцем»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милитаризация, пангерманизм, шовинизм, антисемитизм Получат возможность научиться: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извлекать 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 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милитаризация, пангерманизм, шовинизм, антисемитизм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 джингоизм, лейбористы, гомруль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извлекать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джингоизм, лейбористы, гомруль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 Третья республика, «дело Дрейфуса», многопартийность, радикал, атташе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Получат возможность научиться извлекать полезную информацию из исторических источников, на основании учебника: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 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Третья республика, «дело Дрейфуса», многопартийность, радикал, атташе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 эмиграция, колониальные захваты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извлекать полезную информацию из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 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предложение и оценку учителей, товарищей, родителей и других людей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эмиграция, колониальные захваты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От Австрийской империи к Австро-Венгрии.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двуединая монархия , федерация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Получат возможность 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двуединая монархия , федерация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США в </w:t>
            </w:r>
            <w:r w:rsidRPr="00C811D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 xml:space="preserve"> веке. Империализм и вступление в мировую политику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фермерство, плантационное хозяйство, двухпартийная система, аболиционизм, реконструкция.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 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предложение и оценку учителей, товарищей, родителей и других людей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 фермерство, плантационное хозяйство, двухпартийная система, аболиционизм, реконструкция.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Латинская Америка.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 хунта, герилья, федерация.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Получат возможность 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 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хунта, герилья, федерация. </w:t>
            </w:r>
          </w:p>
          <w:p w:rsidR="00BB4778" w:rsidRPr="00C811D8" w:rsidRDefault="00BB4778" w:rsidP="0012319A">
            <w:pPr>
              <w:tabs>
                <w:tab w:val="left" w:pos="2412"/>
                <w:tab w:val="left" w:pos="25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8" w:type="dxa"/>
            <w:gridSpan w:val="2"/>
            <w:vMerge w:val="restart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IV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Традиционные общества в 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в.: новый этап колониализма        (4 ч.)</w:t>
            </w: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Япония на пути модернизации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 сегун, «открытие» Японии «просвещенное правление» , реформы Мэйдзи, синтоизм, милитаризм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сегун, «открытие» Японии «просвещенное правление» , реформы Мэйдзи, синтоизм, милитаризм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Китай: традиции против модернизации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Научатся определять термины:  «открытие» Китая, опиумные войны, тайпины, самоусиление Получат возможность 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Китая, опиумные войны, тайпины, самоусиление 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Индия: насильственное разрушение традиционного общества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 сипаи, свадеши, Индийский  национальный конгресс  Получат возможность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создают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 деятельности при решении проблемы различного характера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доброжелательность и эмоционально-нравственную отзывчивость, эмпатию, как понимание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 других людей и сопереживание им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сипаи, свадеши, Индийский  национальный 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Африка: континент в эпоху перемен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Научатся определять термины:  банту, Получат возможность 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Банту, бетель, маниока, зулусы, кафры, готтентоты бушмены, пигмеи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8" w:type="dxa"/>
            <w:gridSpan w:val="2"/>
            <w:vMerge w:val="restart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Международные отношения в конце 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XIX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начале 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         ( 2ч.)</w:t>
            </w: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Международные отношения: дипломатия или война.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коалиция, Венская система, восточный вопрос,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пацифизм, колониальная империя, колониальный раздел мира.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Получат возможность 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задач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доброжелательность и эмоционально-нравственную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отзывчивость, эмпатию, как понимание чувств других людей и сопереживание им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коалиция, Венская система, восточный вопрос, пацифизм,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колониальная империя, колониальный раздел мира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Повторительно  – обобщающий урок «Страны Западной Европы на рубеже </w:t>
            </w:r>
            <w:r w:rsidRPr="00C811D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811D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термины, изученные в теме «Западная Европа на рубеже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gridSpan w:val="2"/>
            <w:vMerge w:val="restart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1. 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Россия в  первой  четверти 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 в.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(16 ч.)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Россия и мир на </w:t>
            </w: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рубеже 18-19 вв.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термины: аграрная революция, промышленная революция, демографическая революция, крепостническая система хозяйства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правила в планировании и контроле способа решения, осуществляют пошаговый контроль.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аграрная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революция, промышленная революция, демографическая революция, крепостническая система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 I: начало правления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Научатся определять термины: Комитет министров, Государственный совет, Государственная дума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называть основные даты, события, достижения указанного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времени, показывать значимые события на карте.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Познавательные: используют знаково-символические средства, в том числе модели и схемы, для решения познавательных задач.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Коммуникативные: аргументируют свою позицию и координируют её с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позициями партнёров в сотрудни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Комитет министров, Государственный совет, Государственная дума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Внешняя политика Александра I  в 1801-1812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Научатся определять термины: антифранцузская коалиция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Регулятивные: принимают и сохра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Познавательные: используют знаково-символические средства, в том числе модели и схемы, для решения познавательных задач.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Коммуникативные: аргументируют свою позицию и координируют её с позициями партнёров в сотрудни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Проявляют 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антифранцузская коалиция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Научатся определять термины: Отечественная война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называть основные даты, события, достижения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указанного времени, показывать значимые события на карте.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планируют свои действия в соответствии с постав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Познавательные: самостоятельно выделяют и формулируют познавательную цель, используют общие приёмы решения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поставленных задач.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Отечественная война, редут,  флеш, партизан, ополчение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Заграничные походы русской армии. Внешняя политика Александра I в 1813-1825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Научатся определять термины: Венский конгресс,  Священный союз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Проявляют 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Венский конгресс,  Священный союз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Либеральные и охранительные тенденции во внутренней политике Александра  в 1815-1825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Научатся определять термины: «польский эксперимент»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называть основные даты, события, достижения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указанного времени, показывать значимые события на карте.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принимают и сохра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Познавательные: используют знаково-символические средства, в том числе модели и схемы, для решения </w:t>
            </w:r>
            <w:r w:rsidRPr="00C81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познавательных задач.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Коммуникативные: аргументируют свою позицию и координируют её с позициями партнёров в сотрудни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Тенденция, либерализм, польский эксперимент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8" w:type="dxa"/>
            <w:gridSpan w:val="2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политика Александра 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Регулятивные: планируют свои действия в соответствии с постав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выделяют и формулируют познавательную цель, используют общие приёмы решения поставленных задач.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адекватное понимание причин успеха/не успеха учебной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политика, гагаузы, Правительственный соет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0" w:type="dxa"/>
            <w:vMerge w:val="restart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первой четверти 19 века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военные поселения, аракчеевщина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научиться: называть основные даты, события, достижения указанного времени, показывать значимые события на карте.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самостоятельно выделяют и формулируют познавательную цель, используют общие приёмы решения поставленных задач.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Проявляют доб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нимание чувств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других людей и сопережива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военные поселения, аракчеевщина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автономия, идеолог,  маневр, манифест,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Познавательные: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Проявляют доб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Декабристы, автономия, манифест, идеолог, Русская правда</w:t>
            </w: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«Россия в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четверти 19 века»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 возможность называть основные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даты, события, достижения указанного времени, показывать значимые события на карте.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проблем различного характера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адекватное понимание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успеха/не успеха учебной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40" w:type="dxa"/>
            <w:vMerge w:val="restart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2. Россия во второй четверти </w:t>
            </w: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в. (9 ч.)</w:t>
            </w: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во внутренней политике Николая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кодификация законов, корпус жандармов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кодификация законов, корпус жандармов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страны во второй четверти 19 века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определять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термины: промышленный переворот, протекционизм, экономическая отсталость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постав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адекватное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причин успеха/не успеха учебной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промышленный переворот,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протекционизм, экономическая отсталость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Николае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западники, славянофилы, теория официальной народности, утопический социализм. Получат возможность научиться: называть основные даты, события, достижения указанного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времени, 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Познавательные: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честве при выработке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общего реше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Проявляют доб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западники, славянофилы, теория официальной народности, утопический социализм 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Николая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Проявляют доб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d"/>
              <w:spacing w:before="0" w:beforeAutospacing="0" w:after="0" w:afterAutospacing="0"/>
              <w:contextualSpacing/>
            </w:pPr>
            <w:r w:rsidRPr="00C811D8">
              <w:t xml:space="preserve"> Религиозная политика 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>Внешняя политика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Николая </w:t>
            </w:r>
            <w:r w:rsidRPr="00C811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>. Кавказская и Крымская война.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мюридизм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Познавательные: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аргументируют свою позицию и координируют её с позициями партнёров в сотрудни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адекватное понимание причин успеха/не успеха учебной деятельности 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Мюридизм, восточный вопрос, имам, конвенция, интервенция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 первой половине 19.в. 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Русское географическое общество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достижения науки и образования указанного времени, достижения художественной культуры  указанного времени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/>
                <w:sz w:val="24"/>
                <w:szCs w:val="24"/>
              </w:rPr>
              <w:softHyphen/>
              <w:t>кативных и познавательных задач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>Осмысливают гу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манистические традиции и цен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 современ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ного общества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Русское географическое общество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0" w:type="dxa"/>
            <w:vMerge w:val="restart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3</w:t>
            </w: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в эпоху Великих реформ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 ч.)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3. Россия в 1880-1890 гг.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(12 </w:t>
            </w: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ч.)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Европейская индустриализация и предпосылки реформ в России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индустриализацияпромышленный переворот,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научиться: называть основные даты, события, достижения указанного времени, показывать значимые события на карте.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Познавательные: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знаково-символические средства, в том числе модели и схемы, для решения познавательных задач.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индустриализацияпромышленный переворот,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61- 62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 начало правления. Крестьянская реформа 1861г.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редакционные комиссии, временно-обязанные крестьяне, выкупные платежи, отрезки, мировые посредники.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Познавательные: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редакционные комиссии, временно-обязанные крестьяне, выкупные платежи, отрезки, мировые посредники.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63 - 64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Реформы 1860-1870 гг.:социальная и правовая модернизация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d"/>
              <w:spacing w:before="0" w:beforeAutospacing="0" w:after="0" w:afterAutospacing="0"/>
              <w:contextualSpacing/>
            </w:pPr>
            <w:r w:rsidRPr="00C811D8">
              <w:t>Научатся определять термины: земства, городские управы, мировой суд.           Получат возможность научиться: называть основные даты, события, достижения указанного времени, показывать значимые события на карте.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Познавательные: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Осмысливают гу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манистические традиции и цен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современ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d"/>
              <w:spacing w:before="0" w:beforeAutospacing="0" w:after="0" w:afterAutospacing="0"/>
              <w:contextualSpacing/>
            </w:pPr>
            <w:r w:rsidRPr="00C811D8">
              <w:t xml:space="preserve">земства, городские управы, мировой суд.           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промышленный подъем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называть основные даты, события, достижения указанного времени, показывать значимые события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Познавательные: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позициями партнёров в сотрудни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учебно- 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промышленный подъем, пореформенный период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66-67-68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 и политика правительства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нигилизм, народничество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Проявляют доб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консерватизм, либерализм, радикальное общественное движение, нигилизм, народничество 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вопрос в Европе и в России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поставленных задач.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адекватное понимание причин успеха/не успеха учебной деятельности 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Нация, народность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Русско-турецкая война 1877-78 гг.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основные даты, события, указанного времени, показывать 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учебно- 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Союз трех императоров, форсирование, дипломатическая изоляция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«Россия в эпоху Великих реформ»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называть основные даты, события, достижения указанного времени, показывать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координации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позиций в сотрудничестве, формулируют собственное мнение и позицию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адекватное понимание причин успеха/не успеха учебной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72-73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:особенности внутренней политики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контрреформы, земские начальники, фабричные инспекции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учебно- 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d"/>
              <w:spacing w:before="0" w:beforeAutospacing="0" w:after="0" w:afterAutospacing="0"/>
              <w:contextualSpacing/>
            </w:pPr>
            <w:r w:rsidRPr="00C811D8">
              <w:rPr>
                <w:bCs/>
              </w:rPr>
              <w:t xml:space="preserve">Характеризовать </w:t>
            </w:r>
            <w:r w:rsidRPr="00C811D8">
              <w:t xml:space="preserve">внутреннюю политику Александра III, причины контрреформ </w:t>
            </w:r>
            <w:r w:rsidRPr="00C811D8">
              <w:rPr>
                <w:bCs/>
              </w:rPr>
              <w:t xml:space="preserve">Излагать </w:t>
            </w:r>
            <w:r w:rsidRPr="00C811D8">
              <w:t xml:space="preserve">оценки деятельности императора Александра III, приводимые в учебной литера туре, </w:t>
            </w:r>
            <w:r w:rsidRPr="00C811D8">
              <w:rPr>
                <w:bCs/>
              </w:rPr>
              <w:t xml:space="preserve">высказывать </w:t>
            </w:r>
            <w:r w:rsidRPr="00C811D8">
              <w:t xml:space="preserve">и </w:t>
            </w:r>
            <w:r w:rsidRPr="00C811D8">
              <w:rPr>
                <w:bCs/>
              </w:rPr>
              <w:t xml:space="preserve">аргументировать </w:t>
            </w:r>
            <w:r w:rsidRPr="00C811D8">
              <w:t>свою оценку.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Трансиб, специализация. Обыватели, расслоение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крестьянства, буржуа, пролетариат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называть основные даты, события, достижения указанного времени, 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принимают и сохра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ставленной задачей и условиями её реализации, в том числе во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внутрен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нем плане.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Познавательные: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честве при выработке общего реше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в совместной деятельности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чивый  учебно- познавательный интерес к новым общим способам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Трансиб, специализация. обыватели, расслоение крестьянства, буржуа,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пролетариат 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  <w:trHeight w:val="987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5-76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1880-первой половине 1890гг.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народничество, марксизм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Проявляют доб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Народничество, марксизм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политика Александра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 возможность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постав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Проявляют доб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рожелательность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эмоционально- нравственную отзывчивость, эмпатию, как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Черта оседлости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Тройственный союз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кативных и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учебно- 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Тройственный союз, коалиция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во второй половине 19 века: достижения российской науки и образования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достижения науки указанного времени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адекватно воспри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нимают предложения и оценку учи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телей, товарищей, родителей и дру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гих людей.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Осмысливают гу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манистические традиции и цен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современ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пассивного выжидания, воскресная школа, земская школа, гимназия 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во второй половине 19 века: русская литература 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критический реализм,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достижения литературы указанного времени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адекватно воспри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нимают предложения и оценку учи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телей, товарищей, родителей и дру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гих людей.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Осмысливают гу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манистические традиции и цен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современ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культуры, критический реализм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во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половине 19 века:  художественная культура народов  России. Культура Тобольской губернии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определять передвижники, эклектика,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неорусский стиль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достижения искусства указанного времени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адекватно воспри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нимают предложения и оценку учи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телей, товарищей, родителей и дру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гих людей.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гу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манистические традиции и цен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современ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общества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передвижники, эклектика, неорусский стиль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Повседневная жизнь разных слоев населения во второй половине 19 века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Проявляют доб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811D8">
              <w:rPr>
                <w:rFonts w:ascii="Times New Roman" w:hAnsi="Times New Roman"/>
                <w:bCs/>
                <w:sz w:val="24"/>
                <w:szCs w:val="24"/>
              </w:rPr>
              <w:t>Аристократы, буржуазия, пролетариат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в 1880-1890 гг»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называть основные даты, события, достижения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указанного времени, показывать 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ко5динации различных позиций в сотрудничестве, формулируют собственное мнение и позицию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адекватное понимание причин успеха/не успеха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1240" w:type="dxa"/>
            <w:vMerge w:val="restart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5</w:t>
            </w: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Россия в начале 20 века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(13 </w:t>
            </w: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19-20 вв.: динамика и противоречия  развития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реформизм, технологическая революция, урбанизация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Проявляют доб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рожелательность и эмоционально- нравственную отзывчивость, эмпатию, как по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нимание чувств других людей и сопережива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реформизм, технологическая революция, урбанизация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рубеже 19-20 вв.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определять термины: картели,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синдикаты, тресты, государственный монополистический капитализм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ленной задачей и 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чивый  учебно-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картели, синдикаты, тресты,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монополистический капитализм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 начало правления. Политическое развитие страны в 1894-1904 гг.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радикализм, полицейский социализм, РСДРП, большевики, меньшевики, ПСР(эсеры)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называть основные даты, события, достижения указанного времени, показывать значимые события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радикализм, полицейский социализм, РСДРП, большевики, меньшевики, ПСР(эсеры)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. Русско-японская война 1904-1905гг.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«большая азиатская программа»Получат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планируют свои действия в соответствии с постав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ленной задачей и условиями её реа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учебно- 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Большая азиатская программа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90-91-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 гг.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Государственная дума, кадеты, октябристы, социал-демократы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называть основные даты, события, достижения указанного времени,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адекватно воспри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нимают предложения и оценку учи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телей, товарищей, родителей и дру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гих людей.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    учебно- 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дума, кадеты, октябристы, социал-демократы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П.А.Столыпина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отруб, хутор, переселенческая политика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адекватно воспри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нимают предложения и оценку учи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телей, товарищей, родителей и дру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гих людей.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чивый  учебно- 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отруб, хутор, переселенческая политика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термины: избирательный закон, курия, революционный подъем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называть основные даты, события, достижения указанного времени,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адекватно воспри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нимают предложения и оценку учи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телей, товарищей, родителей и дру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гих людей.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избирательный закон, курия, революционный подъем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термины: символизм, декаданс, реализм, акмеизм, футуризм 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адекватно воспри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нимают предложения и оценку учи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телей, товарищей, родителей и дру</w:t>
            </w: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гих людей.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Осмысливают гу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манистические традиции и цен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современ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символизм, декаданс, реализм, акмеизм, футуризм </w:t>
            </w: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4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в начале 20 века»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контроль.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адекватное понимание причин успеха/не успеха учебной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d"/>
              <w:spacing w:before="0" w:beforeAutospacing="0" w:after="0" w:afterAutospacing="0"/>
              <w:contextualSpacing/>
            </w:pP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240" w:type="dxa"/>
            <w:vMerge w:val="restart"/>
          </w:tcPr>
          <w:p w:rsidR="00BB4778" w:rsidRDefault="00BB4778" w:rsidP="0012319A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C8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«Серебряный век русской культуры»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Научаться создавать презентации и овладеют умением презентовать сою работу, получат возможность научиться оценивать свою работу и работу одноклассников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8" w:rsidRPr="00687EE6" w:rsidTr="0012319A">
        <w:trPr>
          <w:gridAfter w:val="1"/>
          <w:wAfter w:w="48" w:type="dxa"/>
        </w:trPr>
        <w:tc>
          <w:tcPr>
            <w:tcW w:w="601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0" w:type="dxa"/>
            <w:vMerge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Истории</w:t>
            </w:r>
          </w:p>
        </w:tc>
        <w:tc>
          <w:tcPr>
            <w:tcW w:w="227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Научаться применять  полученные знания при решении заданий в формате ОГЭ</w:t>
            </w:r>
          </w:p>
        </w:tc>
        <w:tc>
          <w:tcPr>
            <w:tcW w:w="3400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пошаговый контроль.</w:t>
            </w: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778" w:rsidRPr="00C811D8" w:rsidRDefault="00BB4778" w:rsidP="0012319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BB4778" w:rsidRPr="00C811D8" w:rsidRDefault="00BB4778" w:rsidP="0012319A">
            <w:pPr>
              <w:pStyle w:val="a3"/>
              <w:contextualSpacing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778" w:rsidRDefault="00BB4778" w:rsidP="00BB4778"/>
    <w:p w:rsidR="00BB4778" w:rsidRPr="00FB313D" w:rsidRDefault="00BB4778" w:rsidP="00FB313D">
      <w:pPr>
        <w:spacing w:after="0"/>
        <w:contextualSpacing/>
        <w:rPr>
          <w:rFonts w:ascii="Times New Roman" w:hAnsi="Times New Roman"/>
        </w:rPr>
      </w:pPr>
    </w:p>
    <w:sectPr w:rsidR="00BB4778" w:rsidRPr="00FB313D" w:rsidSect="008F45C0">
      <w:pgSz w:w="16838" w:h="11906" w:orient="landscape"/>
      <w:pgMar w:top="1701" w:right="39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DB" w:rsidRDefault="008C24DB" w:rsidP="00A569D2">
      <w:pPr>
        <w:spacing w:after="0" w:line="240" w:lineRule="auto"/>
      </w:pPr>
      <w:r>
        <w:separator/>
      </w:r>
    </w:p>
  </w:endnote>
  <w:endnote w:type="continuationSeparator" w:id="0">
    <w:p w:rsidR="008C24DB" w:rsidRDefault="008C24DB" w:rsidP="00A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DB" w:rsidRDefault="008C24DB" w:rsidP="00A569D2">
      <w:pPr>
        <w:spacing w:after="0" w:line="240" w:lineRule="auto"/>
      </w:pPr>
      <w:r>
        <w:separator/>
      </w:r>
    </w:p>
  </w:footnote>
  <w:footnote w:type="continuationSeparator" w:id="0">
    <w:p w:rsidR="008C24DB" w:rsidRDefault="008C24DB" w:rsidP="00A5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FAF"/>
    <w:multiLevelType w:val="multilevel"/>
    <w:tmpl w:val="C78E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E2567"/>
    <w:multiLevelType w:val="multilevel"/>
    <w:tmpl w:val="1BC6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97C70"/>
    <w:multiLevelType w:val="hybridMultilevel"/>
    <w:tmpl w:val="AA087D30"/>
    <w:lvl w:ilvl="0" w:tplc="E5EC1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437A0"/>
    <w:multiLevelType w:val="multilevel"/>
    <w:tmpl w:val="78FC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D85309"/>
    <w:multiLevelType w:val="hybridMultilevel"/>
    <w:tmpl w:val="77A6B0CC"/>
    <w:lvl w:ilvl="0" w:tplc="399677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F10"/>
    <w:rsid w:val="00005071"/>
    <w:rsid w:val="000576B1"/>
    <w:rsid w:val="000633A4"/>
    <w:rsid w:val="000B4753"/>
    <w:rsid w:val="001021F2"/>
    <w:rsid w:val="00133A7C"/>
    <w:rsid w:val="00176B54"/>
    <w:rsid w:val="001837A3"/>
    <w:rsid w:val="001C25C0"/>
    <w:rsid w:val="001E137B"/>
    <w:rsid w:val="001E208D"/>
    <w:rsid w:val="001F75FF"/>
    <w:rsid w:val="002009A8"/>
    <w:rsid w:val="002071E0"/>
    <w:rsid w:val="002208D8"/>
    <w:rsid w:val="00220DC2"/>
    <w:rsid w:val="002355B2"/>
    <w:rsid w:val="002528AA"/>
    <w:rsid w:val="0026332D"/>
    <w:rsid w:val="0026645B"/>
    <w:rsid w:val="00276B37"/>
    <w:rsid w:val="00292CEF"/>
    <w:rsid w:val="002C33F3"/>
    <w:rsid w:val="00314121"/>
    <w:rsid w:val="003465A0"/>
    <w:rsid w:val="003544E1"/>
    <w:rsid w:val="003A3D7B"/>
    <w:rsid w:val="003C329B"/>
    <w:rsid w:val="003D050B"/>
    <w:rsid w:val="003D5BC6"/>
    <w:rsid w:val="003E3153"/>
    <w:rsid w:val="004010A0"/>
    <w:rsid w:val="00426C1B"/>
    <w:rsid w:val="00443302"/>
    <w:rsid w:val="00452206"/>
    <w:rsid w:val="004B6D41"/>
    <w:rsid w:val="004E6168"/>
    <w:rsid w:val="004F03D2"/>
    <w:rsid w:val="005644CC"/>
    <w:rsid w:val="00581C70"/>
    <w:rsid w:val="00590F10"/>
    <w:rsid w:val="005A45CE"/>
    <w:rsid w:val="005C38A5"/>
    <w:rsid w:val="005C7917"/>
    <w:rsid w:val="005C7F55"/>
    <w:rsid w:val="005D4556"/>
    <w:rsid w:val="005E36EB"/>
    <w:rsid w:val="00661A37"/>
    <w:rsid w:val="00665ACA"/>
    <w:rsid w:val="006C68F9"/>
    <w:rsid w:val="006D2162"/>
    <w:rsid w:val="00710CAC"/>
    <w:rsid w:val="007218D3"/>
    <w:rsid w:val="007312DD"/>
    <w:rsid w:val="00763411"/>
    <w:rsid w:val="00781F29"/>
    <w:rsid w:val="00787980"/>
    <w:rsid w:val="00797B50"/>
    <w:rsid w:val="007E1BC9"/>
    <w:rsid w:val="00803D7B"/>
    <w:rsid w:val="0080697B"/>
    <w:rsid w:val="0081511A"/>
    <w:rsid w:val="00824C85"/>
    <w:rsid w:val="00870A73"/>
    <w:rsid w:val="008739F7"/>
    <w:rsid w:val="008C24DB"/>
    <w:rsid w:val="008C2A7A"/>
    <w:rsid w:val="008D08B7"/>
    <w:rsid w:val="008D47BA"/>
    <w:rsid w:val="008F3804"/>
    <w:rsid w:val="008F45C0"/>
    <w:rsid w:val="00922D7A"/>
    <w:rsid w:val="0092756C"/>
    <w:rsid w:val="00933EDB"/>
    <w:rsid w:val="00934FE6"/>
    <w:rsid w:val="009538A1"/>
    <w:rsid w:val="009571D0"/>
    <w:rsid w:val="00992607"/>
    <w:rsid w:val="0099577E"/>
    <w:rsid w:val="009A478B"/>
    <w:rsid w:val="009C6B61"/>
    <w:rsid w:val="00A01D9A"/>
    <w:rsid w:val="00A25D75"/>
    <w:rsid w:val="00A26597"/>
    <w:rsid w:val="00A569D2"/>
    <w:rsid w:val="00A67F90"/>
    <w:rsid w:val="00A85A4E"/>
    <w:rsid w:val="00AA0CB7"/>
    <w:rsid w:val="00AA1B53"/>
    <w:rsid w:val="00AA3481"/>
    <w:rsid w:val="00AB52D8"/>
    <w:rsid w:val="00B05C86"/>
    <w:rsid w:val="00B07508"/>
    <w:rsid w:val="00B35671"/>
    <w:rsid w:val="00B63679"/>
    <w:rsid w:val="00B80C92"/>
    <w:rsid w:val="00B83E9D"/>
    <w:rsid w:val="00B96176"/>
    <w:rsid w:val="00BB23A6"/>
    <w:rsid w:val="00BB4778"/>
    <w:rsid w:val="00BB5FE4"/>
    <w:rsid w:val="00BD2248"/>
    <w:rsid w:val="00BE0A6E"/>
    <w:rsid w:val="00BF2A69"/>
    <w:rsid w:val="00BF68C2"/>
    <w:rsid w:val="00C03E24"/>
    <w:rsid w:val="00C3043B"/>
    <w:rsid w:val="00C50F86"/>
    <w:rsid w:val="00C57CDF"/>
    <w:rsid w:val="00C677EE"/>
    <w:rsid w:val="00C7419D"/>
    <w:rsid w:val="00CA2FAC"/>
    <w:rsid w:val="00CB2082"/>
    <w:rsid w:val="00CB706D"/>
    <w:rsid w:val="00CC24E2"/>
    <w:rsid w:val="00D2211A"/>
    <w:rsid w:val="00D54A7A"/>
    <w:rsid w:val="00DE0F46"/>
    <w:rsid w:val="00E1037B"/>
    <w:rsid w:val="00E12C1F"/>
    <w:rsid w:val="00E176C0"/>
    <w:rsid w:val="00E300CE"/>
    <w:rsid w:val="00E54561"/>
    <w:rsid w:val="00E60252"/>
    <w:rsid w:val="00E62ED0"/>
    <w:rsid w:val="00E643CD"/>
    <w:rsid w:val="00E91A66"/>
    <w:rsid w:val="00F01B6C"/>
    <w:rsid w:val="00F15718"/>
    <w:rsid w:val="00F2376A"/>
    <w:rsid w:val="00F54059"/>
    <w:rsid w:val="00F62FE2"/>
    <w:rsid w:val="00FA10B1"/>
    <w:rsid w:val="00FB313D"/>
    <w:rsid w:val="00FB719F"/>
    <w:rsid w:val="00FE7B98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79C0"/>
  <w15:docId w15:val="{0AE673D8-452D-46B3-813C-557DD24D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1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F10"/>
    <w:pPr>
      <w:suppressAutoHyphens/>
      <w:spacing w:after="0" w:line="240" w:lineRule="auto"/>
    </w:pPr>
  </w:style>
  <w:style w:type="character" w:customStyle="1" w:styleId="21">
    <w:name w:val="Основной текст (2)"/>
    <w:basedOn w:val="a0"/>
    <w:rsid w:val="00590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1"/>
    <w:locked/>
    <w:rsid w:val="00590F10"/>
  </w:style>
  <w:style w:type="character" w:styleId="a5">
    <w:name w:val="Hyperlink"/>
    <w:rsid w:val="00590F10"/>
    <w:rPr>
      <w:color w:val="0000FF"/>
      <w:u w:val="single"/>
    </w:rPr>
  </w:style>
  <w:style w:type="character" w:customStyle="1" w:styleId="canedit">
    <w:name w:val="canedit"/>
    <w:basedOn w:val="a0"/>
    <w:rsid w:val="00B35671"/>
  </w:style>
  <w:style w:type="character" w:customStyle="1" w:styleId="WW8Num1z0">
    <w:name w:val="WW8Num1z0"/>
    <w:rsid w:val="008C2A7A"/>
  </w:style>
  <w:style w:type="paragraph" w:styleId="a6">
    <w:name w:val="header"/>
    <w:basedOn w:val="a"/>
    <w:link w:val="a7"/>
    <w:uiPriority w:val="99"/>
    <w:semiHidden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9D2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9D2"/>
    <w:rPr>
      <w:rFonts w:ascii="Calibri" w:eastAsia="Calibri" w:hAnsi="Calibri" w:cs="Times New Roman"/>
      <w:lang w:eastAsia="zh-CN"/>
    </w:rPr>
  </w:style>
  <w:style w:type="paragraph" w:styleId="aa">
    <w:name w:val="List Paragraph"/>
    <w:basedOn w:val="a"/>
    <w:uiPriority w:val="34"/>
    <w:qFormat/>
    <w:rsid w:val="00452206"/>
    <w:pPr>
      <w:ind w:left="720"/>
      <w:contextualSpacing/>
    </w:pPr>
  </w:style>
  <w:style w:type="paragraph" w:styleId="ab">
    <w:name w:val="Body Text"/>
    <w:basedOn w:val="a"/>
    <w:link w:val="ac"/>
    <w:rsid w:val="003D5B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D5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nhideWhenUsed/>
    <w:rsid w:val="005C38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A2F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A2FAC"/>
  </w:style>
  <w:style w:type="character" w:customStyle="1" w:styleId="20">
    <w:name w:val="Заголовок 2 Знак"/>
    <w:basedOn w:val="a0"/>
    <w:link w:val="2"/>
    <w:uiPriority w:val="9"/>
    <w:rsid w:val="00BF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B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FE4"/>
    <w:rPr>
      <w:rFonts w:ascii="Tahoma" w:eastAsia="Calibri" w:hAnsi="Tahoma" w:cs="Tahoma"/>
      <w:sz w:val="16"/>
      <w:szCs w:val="16"/>
      <w:lang w:eastAsia="zh-CN"/>
    </w:rPr>
  </w:style>
  <w:style w:type="character" w:customStyle="1" w:styleId="dash041e0431044b0447043d044b0439char1">
    <w:name w:val="dash041e_0431_044b_0447_043d_044b_0439__char1"/>
    <w:uiPriority w:val="99"/>
    <w:rsid w:val="008069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0">
    <w:name w:val="А_основной"/>
    <w:basedOn w:val="a"/>
    <w:link w:val="af1"/>
    <w:uiPriority w:val="99"/>
    <w:qFormat/>
    <w:rsid w:val="0080697B"/>
    <w:pPr>
      <w:suppressAutoHyphens w:val="0"/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1">
    <w:name w:val="А_основной Знак"/>
    <w:link w:val="af0"/>
    <w:uiPriority w:val="99"/>
    <w:rsid w:val="0080697B"/>
    <w:rPr>
      <w:rFonts w:ascii="Times New Roman" w:eastAsia="Calibri" w:hAnsi="Times New Roman" w:cs="Times New Roman"/>
      <w:sz w:val="28"/>
      <w:szCs w:val="28"/>
    </w:rPr>
  </w:style>
  <w:style w:type="table" w:styleId="af2">
    <w:name w:val="Table Grid"/>
    <w:basedOn w:val="a1"/>
    <w:uiPriority w:val="59"/>
    <w:rsid w:val="00FB3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A10A-2D04-4651-8FFF-674CFAA0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49</Pages>
  <Words>13347</Words>
  <Characters>76083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7</cp:revision>
  <cp:lastPrinted>2019-09-25T03:07:00Z</cp:lastPrinted>
  <dcterms:created xsi:type="dcterms:W3CDTF">2019-09-22T12:32:00Z</dcterms:created>
  <dcterms:modified xsi:type="dcterms:W3CDTF">2019-11-22T03:25:00Z</dcterms:modified>
</cp:coreProperties>
</file>