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8C" w:rsidRPr="00C96B8C" w:rsidRDefault="00C96B8C" w:rsidP="00C96B8C">
      <w:pPr>
        <w:spacing w:before="335" w:after="167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C96B8C">
        <w:rPr>
          <w:rFonts w:ascii="Arial" w:eastAsia="Times New Roman" w:hAnsi="Arial" w:cs="Arial"/>
          <w:b/>
          <w:bCs/>
          <w:color w:val="114C6C"/>
          <w:sz w:val="28"/>
          <w:szCs w:val="28"/>
        </w:rPr>
        <w:t>XV молодежные Дельфийские игры России</w:t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2E78BC"/>
          <w:sz w:val="25"/>
          <w:szCs w:val="25"/>
        </w:rPr>
        <w:drawing>
          <wp:inline distT="0" distB="0" distL="0" distR="0">
            <wp:extent cx="1903095" cy="1424940"/>
            <wp:effectExtent l="19050" t="0" r="1905" b="0"/>
            <wp:docPr id="1" name="Рисунок 1" descr="c_200_150_16777215_00_images_events_00_2016_03-15_t_-784161819_body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200_150_16777215_00_images_events_00_2016_03-15_t_-784161819_body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96B8C">
        <w:rPr>
          <w:rFonts w:ascii="Arial" w:eastAsia="Times New Roman" w:hAnsi="Arial" w:cs="Arial"/>
          <w:color w:val="000000"/>
          <w:sz w:val="25"/>
          <w:szCs w:val="25"/>
        </w:rPr>
        <w:t>Юбилейные Пятнадцатые молодежные Дельфийские игры России состоятся с 22 по 27 апреля в Тюменской области. В Играх принимают участие делегации, сформированные по результатам Малых Дельфийских игр или отборочных туров, проводимых в субъектах Российской Федерации.</w:t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96B8C">
        <w:rPr>
          <w:rFonts w:ascii="Arial" w:eastAsia="Times New Roman" w:hAnsi="Arial" w:cs="Arial"/>
          <w:color w:val="000000"/>
          <w:sz w:val="25"/>
          <w:szCs w:val="25"/>
        </w:rPr>
        <w:t>Ожидается, что в Играх примут участие более 2000 молодых людей в возрасте от 10 до 25 лет из всех федеральных округов и субъектов Российской Федерации, отобранные более чем из 500 тысяч претендентов.</w:t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96B8C">
        <w:rPr>
          <w:rFonts w:ascii="Arial" w:eastAsia="Times New Roman" w:hAnsi="Arial" w:cs="Arial"/>
          <w:color w:val="000000"/>
          <w:sz w:val="25"/>
          <w:szCs w:val="25"/>
        </w:rPr>
        <w:t>В программу соревнований войдут 29 номинаций, популярных среди участников и зрителей: народное, академическое, сольное и ансамблевое пение; театр; современный, народный и классический танец; цирковое, кулинарное и парикмахерское искусство; дизайн одежды; тележурналистика; фотография и другие.</w:t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96B8C">
        <w:rPr>
          <w:rFonts w:ascii="Arial" w:eastAsia="Times New Roman" w:hAnsi="Arial" w:cs="Arial"/>
          <w:color w:val="000000"/>
          <w:sz w:val="25"/>
          <w:szCs w:val="25"/>
        </w:rPr>
        <w:t>Одновременно, программой Игр предусмотрены масштабные театрализованные церемонии открытия и закрытия, гала-концерт Дельфийских лауреатов, Одиннадцатая международная конференция, культурно-просветительские мероприятия.</w:t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96B8C">
        <w:rPr>
          <w:rFonts w:ascii="Arial" w:eastAsia="Times New Roman" w:hAnsi="Arial" w:cs="Arial"/>
          <w:color w:val="000000"/>
          <w:sz w:val="25"/>
          <w:szCs w:val="25"/>
        </w:rPr>
        <w:t>Пятнадцатые молодежные Дельфийские игры России проходят под Патронатом Международного Дельфийского комитета, штаб-квартира которого расположена в Москве (</w:t>
      </w:r>
      <w:hyperlink r:id="rId6" w:tgtFrame="_blank" w:history="1">
        <w:r w:rsidRPr="00C96B8C">
          <w:rPr>
            <w:rFonts w:ascii="Arial" w:eastAsia="Times New Roman" w:hAnsi="Arial" w:cs="Arial"/>
            <w:color w:val="2E78BC"/>
            <w:sz w:val="25"/>
            <w:u w:val="single"/>
          </w:rPr>
          <w:t>www.delphic.world</w:t>
        </w:r>
      </w:hyperlink>
      <w:r w:rsidRPr="00C96B8C">
        <w:rPr>
          <w:rFonts w:ascii="Arial" w:eastAsia="Times New Roman" w:hAnsi="Arial" w:cs="Arial"/>
          <w:color w:val="000000"/>
          <w:sz w:val="25"/>
          <w:szCs w:val="25"/>
        </w:rPr>
        <w:t>), и под эгидой Комиссии Российской Федерации по делам ЮНЕСКО.</w:t>
      </w:r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7" w:tgtFrame="_blank" w:history="1">
        <w:r w:rsidRPr="00C96B8C">
          <w:rPr>
            <w:rFonts w:ascii="Arial" w:eastAsia="Times New Roman" w:hAnsi="Arial" w:cs="Arial"/>
            <w:b/>
            <w:bCs/>
            <w:color w:val="2E78BC"/>
            <w:sz w:val="25"/>
            <w:u w:val="single"/>
          </w:rPr>
          <w:t>Официальный сайт Дельфийских игр</w:t>
        </w:r>
      </w:hyperlink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8" w:history="1">
        <w:r w:rsidRPr="00C96B8C">
          <w:rPr>
            <w:rFonts w:ascii="Arial" w:eastAsia="Times New Roman" w:hAnsi="Arial" w:cs="Arial"/>
            <w:b/>
            <w:bCs/>
            <w:color w:val="2E78BC"/>
            <w:sz w:val="25"/>
            <w:u w:val="single"/>
          </w:rPr>
          <w:t>Перечень творческих площадок</w:t>
        </w:r>
      </w:hyperlink>
    </w:p>
    <w:p w:rsidR="00C96B8C" w:rsidRPr="00C96B8C" w:rsidRDefault="00C96B8C" w:rsidP="00C96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535251"/>
          <w:sz w:val="25"/>
          <w:szCs w:val="25"/>
        </w:rPr>
        <w:drawing>
          <wp:inline distT="0" distB="0" distL="0" distR="0">
            <wp:extent cx="1903095" cy="1424940"/>
            <wp:effectExtent l="19050" t="0" r="1905" b="0"/>
            <wp:docPr id="2" name="Рисунок 2" descr="c_200_150_16777215_00_images_events_00_2016_modul.JP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200_150_16777215_00_images_events_00_2016_modul.JP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38" w:rsidRDefault="003E0838"/>
    <w:sectPr w:rsidR="003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96B8C"/>
    <w:rsid w:val="003E0838"/>
    <w:rsid w:val="00C9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B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B8C"/>
    <w:rPr>
      <w:color w:val="0000FF"/>
      <w:u w:val="single"/>
    </w:rPr>
  </w:style>
  <w:style w:type="character" w:styleId="a5">
    <w:name w:val="Strong"/>
    <w:basedOn w:val="a0"/>
    <w:uiPriority w:val="22"/>
    <w:qFormat/>
    <w:rsid w:val="00C96B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yumen.ru/files/upload/ORG/portal/%D0%9F%D0%95%D0%A0%D0%95%D0%A7%D0%95%D0%9D%D0%AC%20%D0%A2%D0%92%D0%9E%D0%A0%D0%A7%D0%95%D0%A1%D0%9A%D0%98%D0%A5%20%D0%9F%D0%9B%D0%9E%D0%A9%D0%90%D0%94%D0%9E%D0%9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lphic.worl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phic.worl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://imctob.ru/images/events/00_2016/03-15/t_-784161819_body.jpg" TargetMode="External"/><Relationship Id="rId9" Type="http://schemas.openxmlformats.org/officeDocument/2006/relationships/hyperlink" Target="http://imctob.ru/images/events/00_2016/modu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2016-04-10T18:58:00Z</dcterms:created>
  <dcterms:modified xsi:type="dcterms:W3CDTF">2016-04-10T18:59:00Z</dcterms:modified>
</cp:coreProperties>
</file>