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2A" w:rsidRDefault="00685787" w:rsidP="00685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78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Учитель\Desktop\сканы 21-2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62A" w:rsidRPr="00894FF7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1.Планируемые результаты освоения </w:t>
      </w:r>
      <w:r w:rsidR="00894FF7" w:rsidRPr="00894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изобразительного искусства на ступени начального общего об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разования у обучающихся будут сформированы: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духовные начала личности и целостная картина мира;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основы художественной культуры;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роли искусства в жизни человека;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представления о выразительных возможностях языка изобразительного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 потребность в творческом проявлении;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наглядно-образное мышление, способность к порождению замысла, фантазия, во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ображение;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умение ставить перед собой художественную задачу и находить пути её реализа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художественном материале;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способность формулировать эстетическую, художественную оценку, выражать своё отношение к происходящему;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понимание красоты родной природы, любовь к культуре своего народа, региона, знание основ его мировоззрения, патриотизм.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Личностные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потенциала, активизация воображения и фантазии;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 и эстетических потребностей, эмоционально-чувствен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восприятия окружающего мира природы и произведений искусства; пробуждение и обо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гащение чувств, сенсорных способностей;</w:t>
      </w:r>
    </w:p>
    <w:p w:rsidR="00D2362A" w:rsidRPr="007E7EFC" w:rsidRDefault="00D2362A" w:rsidP="00D2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D2362A" w:rsidRPr="007E7EFC" w:rsidRDefault="00D2362A" w:rsidP="00D2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 мыслить и самостоятельно решать творческие задачи;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о разных видах искусства и их взаимосвязи;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искусству разных стран и народов;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том, ландшафтом, традициями и особенностями региона; представлений об освоении чело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веком пространства Земли;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чувств; любви к народной природе, сво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ему народу, к многонациональной культуре;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Предметные результаты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по изобразительному искусству. У четвероклассника продолжится: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художественного</w:t>
      </w:r>
      <w:proofErr w:type="spellEnd"/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проявления эмоциональной отзывчивости, развитие фантазии и вооб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визаций по мотивам разных видов искусства;</w:t>
      </w:r>
    </w:p>
    <w:p w:rsidR="00D2362A" w:rsidRPr="007E7EFC" w:rsidRDefault="00D2362A" w:rsidP="00D236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7EFC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7E7E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6B5110" w:rsidRPr="00894FF7" w:rsidRDefault="00770F2A" w:rsidP="006B5110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</w:rPr>
      </w:pPr>
      <w:r w:rsidRPr="00894FF7">
        <w:rPr>
          <w:b/>
          <w:bCs/>
          <w:color w:val="333333"/>
        </w:rPr>
        <w:t>2.</w:t>
      </w:r>
      <w:r w:rsidR="00300D9A" w:rsidRPr="00894FF7">
        <w:rPr>
          <w:b/>
          <w:bCs/>
          <w:color w:val="333333"/>
        </w:rPr>
        <w:t>Содержание учебного предмета</w:t>
      </w:r>
      <w:r w:rsidR="006B5110" w:rsidRPr="00894FF7">
        <w:rPr>
          <w:b/>
          <w:bCs/>
          <w:color w:val="333333"/>
        </w:rPr>
        <w:t xml:space="preserve"> 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 программе представлены три направления художествен</w:t>
      </w:r>
      <w:r w:rsidRPr="00770F2A">
        <w:rPr>
          <w:color w:val="333333"/>
        </w:rPr>
        <w:softHyphen/>
        <w:t>ного развития учащихся.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1. Развитие дифференцированного зрения: перенос на</w:t>
      </w:r>
      <w:r w:rsidRPr="00770F2A">
        <w:rPr>
          <w:b/>
          <w:bCs/>
          <w:color w:val="333333"/>
        </w:rPr>
        <w:softHyphen/>
        <w:t>блюдаемого в художественную форму (изобразительное ис</w:t>
      </w:r>
      <w:r w:rsidRPr="00770F2A">
        <w:rPr>
          <w:b/>
          <w:bCs/>
          <w:color w:val="333333"/>
        </w:rPr>
        <w:softHyphen/>
        <w:t>кусство и окружающий мир). (17 часов) </w:t>
      </w:r>
      <w:r w:rsidRPr="00770F2A">
        <w:rPr>
          <w:color w:val="333333"/>
        </w:rPr>
        <w:t>Освоение законов создания про</w:t>
      </w:r>
      <w:r w:rsidRPr="00770F2A">
        <w:rPr>
          <w:color w:val="333333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 w:rsidRPr="00770F2A">
        <w:rPr>
          <w:color w:val="333333"/>
        </w:rPr>
        <w:softHyphen/>
        <w:t>метрия, асимметрия, динамика, статика, силуэт и др.). Форми</w:t>
      </w:r>
      <w:r w:rsidRPr="00770F2A">
        <w:rPr>
          <w:color w:val="333333"/>
        </w:rPr>
        <w:softHyphen/>
        <w:t xml:space="preserve"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</w:t>
      </w:r>
      <w:r w:rsidRPr="00770F2A">
        <w:rPr>
          <w:color w:val="333333"/>
        </w:rPr>
        <w:lastRenderedPageBreak/>
        <w:t>развития изобрази</w:t>
      </w:r>
      <w:r w:rsidRPr="00770F2A">
        <w:rPr>
          <w:color w:val="333333"/>
        </w:rPr>
        <w:softHyphen/>
        <w:t>тельного искусства. Виды и жанры изобразительного искусства, их развитие, появление новых видов и форм художественно-творческой деятельности человека. Профессия художника-твор</w:t>
      </w:r>
      <w:r w:rsidRPr="00770F2A">
        <w:rPr>
          <w:color w:val="333333"/>
        </w:rPr>
        <w:softHyphen/>
        <w:t>ца. Отображение окружающего мира природы и действительно</w:t>
      </w:r>
      <w:r w:rsidRPr="00770F2A">
        <w:rPr>
          <w:color w:val="333333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 w:rsidRPr="00770F2A">
        <w:rPr>
          <w:color w:val="333333"/>
        </w:rPr>
        <w:softHyphen/>
        <w:t>зитель истории человечества в художественных образах.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2. Развитие фантазии и воображения. (11 часов)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Воспитание творче</w:t>
      </w:r>
      <w:r w:rsidRPr="00770F2A">
        <w:rPr>
          <w:color w:val="333333"/>
        </w:rPr>
        <w:softHyphen/>
        <w:t>ской инициативы учащихся, развитие у них способности само</w:t>
      </w:r>
      <w:r w:rsidRPr="00770F2A">
        <w:rPr>
          <w:color w:val="333333"/>
        </w:rPr>
        <w:softHyphen/>
        <w:t>стоятельно решать поставленную задачу, выражать себя в ка</w:t>
      </w:r>
      <w:r w:rsidRPr="00770F2A">
        <w:rPr>
          <w:color w:val="333333"/>
        </w:rPr>
        <w:softHyphen/>
        <w:t>ком-либо виде художественной деятельности. Развитие жела</w:t>
      </w:r>
      <w:r w:rsidRPr="00770F2A">
        <w:rPr>
          <w:color w:val="333333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 w:rsidRPr="00770F2A">
        <w:rPr>
          <w:color w:val="333333"/>
        </w:rPr>
        <w:softHyphen/>
        <w:t>зицию.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Начальная школа — время активного развития учащихся, формирования их творческого познания и целостного воспри</w:t>
      </w:r>
      <w:r w:rsidRPr="00770F2A">
        <w:rPr>
          <w:color w:val="333333"/>
        </w:rPr>
        <w:softHyphen/>
        <w:t>ятия окружающего. Важное условие </w:t>
      </w:r>
      <w:r w:rsidRPr="00770F2A">
        <w:rPr>
          <w:bCs/>
          <w:color w:val="333333"/>
        </w:rPr>
        <w:t>развития художественно-образного мышления</w:t>
      </w:r>
      <w:r w:rsidRPr="00770F2A">
        <w:rPr>
          <w:b/>
          <w:bCs/>
          <w:color w:val="333333"/>
        </w:rPr>
        <w:t> </w:t>
      </w:r>
      <w:r w:rsidRPr="00770F2A">
        <w:rPr>
          <w:color w:val="333333"/>
        </w:rPr>
        <w:t>— вовлечение детей в творческую дея</w:t>
      </w:r>
      <w:r w:rsidRPr="00770F2A">
        <w:rPr>
          <w:color w:val="333333"/>
        </w:rPr>
        <w:softHyphen/>
        <w:t>тельность, знакомство с произведениями разных видов искусст</w:t>
      </w:r>
      <w:r w:rsidRPr="00770F2A">
        <w:rPr>
          <w:color w:val="333333"/>
        </w:rPr>
        <w:softHyphen/>
        <w:t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</w:t>
      </w:r>
      <w:r w:rsidRPr="00770F2A">
        <w:rPr>
          <w:color w:val="333333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 w:rsidRPr="00770F2A">
        <w:rPr>
          <w:color w:val="333333"/>
        </w:rPr>
        <w:t>Деятел</w:t>
      </w:r>
      <w:r w:rsidR="00770F2A">
        <w:rPr>
          <w:color w:val="333333"/>
        </w:rPr>
        <w:t>ь</w:t>
      </w:r>
      <w:r w:rsidRPr="00770F2A">
        <w:rPr>
          <w:color w:val="333333"/>
        </w:rPr>
        <w:t>ностный</w:t>
      </w:r>
      <w:proofErr w:type="spellEnd"/>
      <w:r w:rsidRPr="00770F2A">
        <w:rPr>
          <w:color w:val="333333"/>
        </w:rPr>
        <w:t xml:space="preserve"> подход и интегрированный характер ор</w:t>
      </w:r>
      <w:r w:rsidRPr="00770F2A">
        <w:rPr>
          <w:color w:val="333333"/>
        </w:rPr>
        <w:softHyphen/>
        <w:t>ганизации занятий позволяет разнообразить и обогатить вос</w:t>
      </w:r>
      <w:r w:rsidRPr="00770F2A">
        <w:rPr>
          <w:color w:val="333333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 w:rsidRPr="00770F2A">
        <w:rPr>
          <w:color w:val="333333"/>
        </w:rPr>
        <w:softHyphen/>
        <w:t>собствует развитию у детей умения обобщать художественные образы и создавать свои.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b/>
          <w:bCs/>
          <w:color w:val="333333"/>
        </w:rPr>
        <w:t>3. Художественно-образное восприятие произведений изобразительного искусства (музейная педагогика). (6 часов)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Система</w:t>
      </w:r>
      <w:r w:rsidRPr="00770F2A">
        <w:rPr>
          <w:color w:val="333333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 w:rsidRPr="00770F2A">
        <w:rPr>
          <w:color w:val="333333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 w:rsidRPr="00770F2A">
        <w:rPr>
          <w:color w:val="333333"/>
        </w:rPr>
        <w:softHyphen/>
        <w:t>ности воспринимать, понимать, переживать и ценить произве</w:t>
      </w:r>
      <w:r w:rsidRPr="00770F2A">
        <w:rPr>
          <w:color w:val="333333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 w:rsidRPr="00770F2A">
        <w:rPr>
          <w:color w:val="333333"/>
        </w:rPr>
        <w:softHyphen/>
        <w:t>держательные моменты художественной формы, особенности выразительного языка произведений искусства.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В основе учебников и рабочих тетрадей лежит системно-</w:t>
      </w:r>
      <w:proofErr w:type="spellStart"/>
      <w:r w:rsidRPr="00770F2A">
        <w:rPr>
          <w:color w:val="333333"/>
        </w:rPr>
        <w:t>деятельностный</w:t>
      </w:r>
      <w:proofErr w:type="spellEnd"/>
      <w:r w:rsidRPr="00770F2A">
        <w:rPr>
          <w:color w:val="333333"/>
        </w:rPr>
        <w:t xml:space="preserve"> (</w:t>
      </w:r>
      <w:proofErr w:type="spellStart"/>
      <w:r w:rsidRPr="00770F2A">
        <w:rPr>
          <w:color w:val="333333"/>
        </w:rPr>
        <w:t>компетентностный</w:t>
      </w:r>
      <w:proofErr w:type="spellEnd"/>
      <w:r w:rsidRPr="00770F2A">
        <w:rPr>
          <w:color w:val="333333"/>
        </w:rPr>
        <w:t>) подход, который предполагает форми</w:t>
      </w:r>
      <w:r w:rsidRPr="00770F2A">
        <w:rPr>
          <w:color w:val="333333"/>
        </w:rPr>
        <w:softHyphen/>
        <w:t>рование и развитие определённых качеств личности, что соот</w:t>
      </w:r>
      <w:r w:rsidRPr="00770F2A">
        <w:rPr>
          <w:color w:val="333333"/>
        </w:rPr>
        <w:softHyphen/>
        <w:t>ветствует требованиям, предъявляемым к общему содержанию предмета «Изобразительное искусство</w:t>
      </w:r>
      <w:proofErr w:type="gramStart"/>
      <w:r w:rsidRPr="00770F2A">
        <w:rPr>
          <w:color w:val="333333"/>
        </w:rPr>
        <w:t>» :</w:t>
      </w:r>
      <w:proofErr w:type="gramEnd"/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воспитание толерантности и уважения к другим культурам и народным традициям (с учётом многонациональной России);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развитие желания знакомиться с произведениями искусст</w:t>
      </w:r>
      <w:r w:rsidRPr="00770F2A">
        <w:rPr>
          <w:color w:val="333333"/>
        </w:rPr>
        <w:softHyphen/>
        <w:t>ва и активно проявлять себя в творчестве (мотивация);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общекультурное и личностное развитие учащегося; фор</w:t>
      </w:r>
      <w:r w:rsidRPr="00770F2A">
        <w:rPr>
          <w:color w:val="333333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770F2A">
        <w:rPr>
          <w:color w:val="333333"/>
        </w:rPr>
        <w:softHyphen/>
        <w:t>та (практика и восприятие);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воспитание познавательной культуры в разных видах изо</w:t>
      </w:r>
      <w:r w:rsidRPr="00770F2A">
        <w:rPr>
          <w:color w:val="333333"/>
        </w:rPr>
        <w:softHyphen/>
        <w:t>бразительной деятельности (живопись, графика, скульп</w:t>
      </w:r>
      <w:r w:rsidRPr="00770F2A">
        <w:rPr>
          <w:color w:val="333333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770F2A">
        <w:rPr>
          <w:color w:val="333333"/>
        </w:rPr>
        <w:softHyphen/>
        <w:t xml:space="preserve">питание в условиях интегрированного обучения и </w:t>
      </w:r>
      <w:proofErr w:type="spellStart"/>
      <w:r w:rsidRPr="00770F2A">
        <w:rPr>
          <w:color w:val="333333"/>
        </w:rPr>
        <w:t>полиху</w:t>
      </w:r>
      <w:r w:rsidRPr="00770F2A">
        <w:rPr>
          <w:color w:val="333333"/>
        </w:rPr>
        <w:softHyphen/>
        <w:t>дожественного</w:t>
      </w:r>
      <w:proofErr w:type="spellEnd"/>
      <w:r w:rsidRPr="00770F2A">
        <w:rPr>
          <w:color w:val="333333"/>
        </w:rPr>
        <w:t xml:space="preserve"> воспитания;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lastRenderedPageBreak/>
        <w:t>• воспитание патриотических чувств, развитие желания осваивать национальные традиции;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развитие основ научных знаний об окружающей действи</w:t>
      </w:r>
      <w:r w:rsidRPr="00770F2A">
        <w:rPr>
          <w:color w:val="333333"/>
        </w:rPr>
        <w:softHyphen/>
        <w:t>тельности и искусстве, о взаимосвязях объектов;</w:t>
      </w:r>
    </w:p>
    <w:p w:rsidR="006B5110" w:rsidRPr="00770F2A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совершенствование индивидуальных способностей;</w:t>
      </w:r>
    </w:p>
    <w:p w:rsidR="006B5110" w:rsidRDefault="006B5110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770F2A">
        <w:rPr>
          <w:color w:val="333333"/>
        </w:rPr>
        <w:t>• 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770F2A">
        <w:rPr>
          <w:color w:val="333333"/>
        </w:rPr>
        <w:softHyphen/>
        <w:t>гозора, эстетической культуры личности, интереса к худо</w:t>
      </w:r>
      <w:r w:rsidRPr="00770F2A">
        <w:rPr>
          <w:color w:val="333333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D2362A" w:rsidRDefault="00D2362A" w:rsidP="006B5110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</w:p>
    <w:p w:rsidR="00D2362A" w:rsidRPr="00894FF7" w:rsidRDefault="00300D9A" w:rsidP="00300D9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333333"/>
        </w:rPr>
      </w:pPr>
      <w:r w:rsidRPr="00894FF7">
        <w:rPr>
          <w:b/>
          <w:color w:val="333333"/>
        </w:rPr>
        <w:t xml:space="preserve">3.Тематическое </w:t>
      </w:r>
      <w:r w:rsidR="00894FF7" w:rsidRPr="00894FF7">
        <w:rPr>
          <w:b/>
          <w:color w:val="333333"/>
        </w:rPr>
        <w:t>планирование, в том чи</w:t>
      </w:r>
      <w:r w:rsidR="00894FF7">
        <w:rPr>
          <w:b/>
          <w:color w:val="333333"/>
        </w:rPr>
        <w:t>сле с учётом рабочей программы в</w:t>
      </w:r>
      <w:r w:rsidR="00894FF7" w:rsidRPr="00894FF7">
        <w:rPr>
          <w:b/>
          <w:color w:val="333333"/>
        </w:rPr>
        <w:t>оспитания</w:t>
      </w:r>
      <w:r w:rsidR="00894FF7">
        <w:rPr>
          <w:b/>
          <w:color w:val="333333"/>
        </w:rPr>
        <w:t xml:space="preserve"> с указанием количества часов, отводимых на освоение каждой темы.</w:t>
      </w:r>
    </w:p>
    <w:p w:rsidR="00300D9A" w:rsidRPr="00300D9A" w:rsidRDefault="00300D9A" w:rsidP="00300D9A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10304"/>
        <w:gridCol w:w="1701"/>
      </w:tblGrid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(11ч)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с элементами традиционной народной архитектуры «Песня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твоего родного края».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 Беседа «Природа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rPr>
          <w:trHeight w:val="284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 крыльца деревян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Несмеяна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тайских художников.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формы.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поднос.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формы. Хохломская роспись.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мотивы в национальной одежде. Эскиз японского нацио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костюма.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исследо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«Чайная церемо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Китае».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и зоо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морфные формы. Ритм, симметрия и соотноше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величин в узоре по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лотенца в технике «вы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шивка крестом».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посуда. Натюрморт.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здания,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 и уклад жизни. Здание в пейзаже.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 сказочного персонажа.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 (9ч)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D236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и оттенки. Гонки (парусные или велосипедные).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народного жилища.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класса к Новому году.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РПВ «Традиции семьи»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человека средствами разных ви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изобразительного искусства.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одежда. «Дет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народные игры». Жанровая композиция</w:t>
            </w:r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РПВ</w:t>
            </w:r>
            <w:r w:rsidR="00C9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«Игры бабушек и дедушек»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Цветовое решение (колорит) и художественный образ. Сюжетная </w:t>
            </w:r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композиция, передающая </w:t>
            </w:r>
            <w:proofErr w:type="spellStart"/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proofErr w:type="spellEnd"/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жение</w:t>
            </w:r>
            <w:bookmarkStart w:id="0" w:name="_GoBack"/>
            <w:bookmarkEnd w:id="0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Художники-анималисты.</w:t>
            </w:r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животного в естественной среде обитания.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«Рябиновая гроздь на подоконнике».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 (6ч.)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Трехмерность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пространства. Законы воздушной и линейной перспективы.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в портрет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жанре. Любимый литературный герой.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жанр. Компози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«Дети на реке», «Пылесосим пол», «Иг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раем с собакой», «Мои домашние друзья» и др.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и равновесие в композиции натюрморта. Единая смысловая груп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па. «Овощи и фрукты на кухонном столе».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Стилизация. «Из жизни деревни», «Летние вос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поминания» в стиле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каргопольской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«Базарный день».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Фантазия (8ч.)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760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Мировое древо.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 явления окружающего мира и архитектура. Фантастический -- дом.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C48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Художники-иллюстраторы. Иллюст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рация к волшебной сказке.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4FF7" w:rsidRPr="00EE7F46" w:rsidRDefault="00C34BAE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 «Художники родного края»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лет тому вперед. Иллюстрация к фанта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стическому произведе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Диковинки. Дымковская игрушка.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кой. Иллюстрация к былине.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«художест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события» на те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1000 лет», «Космиче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музыка».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94FF7" w:rsidRPr="00EE7F46" w:rsidTr="00894FF7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Pr="00EE7F46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часов: 34 часа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F7" w:rsidRDefault="00894FF7" w:rsidP="000370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362A" w:rsidRPr="00EE7F46" w:rsidRDefault="00D2362A" w:rsidP="00D2362A">
      <w:pPr>
        <w:rPr>
          <w:sz w:val="24"/>
          <w:szCs w:val="24"/>
        </w:rPr>
      </w:pPr>
    </w:p>
    <w:p w:rsidR="00894900" w:rsidRDefault="00894900">
      <w:pPr>
        <w:rPr>
          <w:rFonts w:ascii="Times New Roman" w:hAnsi="Times New Roman" w:cs="Times New Roman"/>
          <w:sz w:val="24"/>
          <w:szCs w:val="24"/>
        </w:rPr>
      </w:pPr>
    </w:p>
    <w:p w:rsidR="00894FF7" w:rsidRDefault="00894FF7">
      <w:pPr>
        <w:rPr>
          <w:rFonts w:ascii="Times New Roman" w:hAnsi="Times New Roman" w:cs="Times New Roman"/>
          <w:sz w:val="24"/>
          <w:szCs w:val="24"/>
        </w:rPr>
      </w:pPr>
    </w:p>
    <w:p w:rsidR="00894FF7" w:rsidRDefault="00894FF7">
      <w:pPr>
        <w:rPr>
          <w:rFonts w:ascii="Times New Roman" w:hAnsi="Times New Roman" w:cs="Times New Roman"/>
          <w:sz w:val="24"/>
          <w:szCs w:val="24"/>
        </w:rPr>
      </w:pPr>
    </w:p>
    <w:p w:rsidR="00894FF7" w:rsidRDefault="00894FF7">
      <w:pPr>
        <w:rPr>
          <w:rFonts w:ascii="Times New Roman" w:hAnsi="Times New Roman" w:cs="Times New Roman"/>
          <w:sz w:val="24"/>
          <w:szCs w:val="24"/>
        </w:rPr>
      </w:pPr>
    </w:p>
    <w:p w:rsidR="00894FF7" w:rsidRPr="00894FF7" w:rsidRDefault="00894FF7" w:rsidP="00894F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FF7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программе.</w:t>
      </w:r>
    </w:p>
    <w:p w:rsidR="00894FF7" w:rsidRDefault="00894F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3"/>
        <w:gridCol w:w="10177"/>
        <w:gridCol w:w="1417"/>
        <w:gridCol w:w="1128"/>
        <w:gridCol w:w="1211"/>
      </w:tblGrid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9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(11ч)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с элементами традиционной народной архитектуры «Песня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роды твоего родного края».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РК Беседа «Природа края»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rPr>
          <w:trHeight w:val="284"/>
        </w:trPr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 крыльца деревян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терема и окна, из которого смотрела Царевна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Несмеяна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Подражание мастеру. Уголок родной природы в технике цветной графики в стиле японских или ки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тайских художников.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формы.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Жостовский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поднос.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формы. Хохломская роспись.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мотивы в национальной одежде. Эскиз японского нацио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нального костюма.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исследо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«Чайная церемо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Китае».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и зоо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морфные формы. Ритм, симметрия и соотноше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величин в узоре по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лотенца в технике «вы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шивка крестом».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посуда. Натюрморт.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здания, при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родные условия и уклад жизни. Здание в пейзаже.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убор сказочного персонажа.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Цвет (9ч)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и оттенки. Гонки (парусные или велосипедные).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Теплая и холодная гамма цветов и их оттенки. Горы в лучах заходящего солнца. Жанровая композиция.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народного жилища.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класса к Новому году.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РПВ «Традиции семьи»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человека средствами разных ви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 изобразительного искусства.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одежда. «Дет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народные игры». Жанровая композиция</w:t>
            </w:r>
            <w:r w:rsidR="00E1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РПВ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«Игры бабушек и дедушек»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Цветовое решение (колорит) и художественный образ. Сюжетная композиция, передающая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жение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Художники-анималисты.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животного в естественной среде обитания.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«Рябиновая гроздь на подоконнике».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Композиция (6ч.)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Трехмерность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пространства. Законы воздушной и линейной перспективы.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в портрет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жанре. Любимый литературный герой.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Бытовой жанр. Компози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«Дети на реке», «Пылесосим пол», «Иг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раем с собакой», «Мои домашние друзья»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 и равновесие в композиции натюрморта. Единая смысловая груп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па. «Овощи и фрукты на кухонном столе».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Стилизация. «Из жизни деревни», «Летние вос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поминания» в стиле </w:t>
            </w:r>
            <w:proofErr w:type="spellStart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каргопольской</w:t>
            </w:r>
            <w:proofErr w:type="spellEnd"/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«Базарный день».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Фантазия (8ч.)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Мировое древо.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 явления окружающего мира и архитектура. Фантастический -- дом.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C48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Художники-иллюстраторы. Иллюст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рация к волшебной сказке.</w:t>
            </w:r>
            <w:r w:rsidR="00C34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AF5" w:rsidRPr="00EE7F46" w:rsidRDefault="00C34BAE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 «Художники родного края»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лет тому вперед. Иллюстрация к фанта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стическому произведе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Диковинки. Дымковская игрушка.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кой. Иллюстрация к былине.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«художест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события» на те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сказок или на такие, как «Жизнь на Земле 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1000 лет», «Космиче</w:t>
            </w: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музыка».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творческая работа «Жизнь на земле через 1000 лет».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AF5" w:rsidRPr="00EE7F46" w:rsidTr="00C34BAE"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Pr="00EE7F46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часов: 34 часа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AF5" w:rsidRDefault="00294AF5" w:rsidP="00231A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4FF7" w:rsidRPr="00EE7F46" w:rsidRDefault="00894FF7" w:rsidP="00894FF7">
      <w:pPr>
        <w:rPr>
          <w:sz w:val="24"/>
          <w:szCs w:val="24"/>
        </w:rPr>
      </w:pPr>
    </w:p>
    <w:p w:rsidR="00894FF7" w:rsidRPr="00EE7F46" w:rsidRDefault="00894FF7">
      <w:pPr>
        <w:rPr>
          <w:rFonts w:ascii="Times New Roman" w:hAnsi="Times New Roman" w:cs="Times New Roman"/>
          <w:sz w:val="24"/>
          <w:szCs w:val="24"/>
        </w:rPr>
      </w:pPr>
    </w:p>
    <w:sectPr w:rsidR="00894FF7" w:rsidRPr="00EE7F46" w:rsidSect="00770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5A4F"/>
    <w:multiLevelType w:val="hybridMultilevel"/>
    <w:tmpl w:val="94E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671"/>
    <w:rsid w:val="000A4F9A"/>
    <w:rsid w:val="00294AF5"/>
    <w:rsid w:val="00300D9A"/>
    <w:rsid w:val="00685787"/>
    <w:rsid w:val="006B5110"/>
    <w:rsid w:val="00725E9B"/>
    <w:rsid w:val="007606D8"/>
    <w:rsid w:val="00770F2A"/>
    <w:rsid w:val="007A4092"/>
    <w:rsid w:val="00894900"/>
    <w:rsid w:val="00894FF7"/>
    <w:rsid w:val="008A7583"/>
    <w:rsid w:val="009E640C"/>
    <w:rsid w:val="00A40EED"/>
    <w:rsid w:val="00AA0F5B"/>
    <w:rsid w:val="00C34BAE"/>
    <w:rsid w:val="00C95A88"/>
    <w:rsid w:val="00CB7671"/>
    <w:rsid w:val="00D2362A"/>
    <w:rsid w:val="00E17C48"/>
    <w:rsid w:val="00E72F70"/>
    <w:rsid w:val="00E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A786"/>
  <w15:docId w15:val="{12F98FF3-E145-456C-B0A9-2286C99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62A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23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2020-09-21T10:13:00Z</cp:lastPrinted>
  <dcterms:created xsi:type="dcterms:W3CDTF">2020-09-15T09:29:00Z</dcterms:created>
  <dcterms:modified xsi:type="dcterms:W3CDTF">2021-11-03T04:13:00Z</dcterms:modified>
</cp:coreProperties>
</file>