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0B" w:rsidRDefault="00790EE4" w:rsidP="00790EE4">
      <w:pPr>
        <w:pStyle w:val="a3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21215" cy="7063679"/>
            <wp:effectExtent l="19050" t="0" r="0" b="0"/>
            <wp:docPr id="1" name="Рисунок 1" descr="C:\Users\Учитель\Desktop\сканы Васил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Василя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E4" w:rsidRDefault="00790EE4" w:rsidP="008133D0">
      <w:pPr>
        <w:pStyle w:val="a3"/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2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BE7" w:rsidRPr="008133D0" w:rsidRDefault="00FE71C6" w:rsidP="00FE71C6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663BE7" w:rsidRPr="0081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«Литературное чтение» </w:t>
      </w:r>
    </w:p>
    <w:p w:rsidR="009B5F3C" w:rsidRDefault="009B5F3C"/>
    <w:p w:rsidR="00663BE7" w:rsidRPr="00246C82" w:rsidRDefault="00663BE7" w:rsidP="00663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5F3FED" w:rsidRPr="0024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663BE7" w:rsidRPr="0005416D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05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научатся:</w:t>
      </w:r>
    </w:p>
    <w:p w:rsidR="00663BE7" w:rsidRPr="0005416D" w:rsidRDefault="00663BE7" w:rsidP="00663B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63BE7" w:rsidRPr="0005416D" w:rsidRDefault="00663BE7" w:rsidP="00663B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63BE7" w:rsidRPr="0005416D" w:rsidRDefault="00663BE7" w:rsidP="00663B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663BE7" w:rsidRPr="00660776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63BE7" w:rsidRPr="00660776" w:rsidRDefault="00663BE7" w:rsidP="00663B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663BE7" w:rsidRPr="00660776" w:rsidRDefault="00663BE7" w:rsidP="00663B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663BE7" w:rsidRPr="00660776" w:rsidRDefault="00663BE7" w:rsidP="00663B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663BE7" w:rsidRPr="00660776" w:rsidRDefault="00663BE7" w:rsidP="00663B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663BE7" w:rsidRPr="00246C82" w:rsidRDefault="00663BE7" w:rsidP="005F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r w:rsidR="005F3FED" w:rsidRPr="00246C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663BE7" w:rsidRPr="00087C38" w:rsidRDefault="00663BE7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C3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Регулятивные УУД</w:t>
      </w:r>
    </w:p>
    <w:p w:rsidR="00663BE7" w:rsidRPr="0005416D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05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научатся: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</w:t>
      </w:r>
      <w:r w:rsidR="0089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еем?) </w:t>
      </w: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с целевой установкой урока;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«−», </w:t>
      </w:r>
      <w:r w:rsidR="0089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«?»);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причины успеха/неуспеха с помощью оценочных шкал и знаковой системы («+» и «−», </w:t>
      </w:r>
      <w:r w:rsidR="0089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«?»);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фиксировать причины неудач в устной форме в группе или паре;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663BE7" w:rsidRPr="0005416D" w:rsidRDefault="00663BE7" w:rsidP="00663B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663BE7" w:rsidRPr="00660776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6607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«−», </w:t>
      </w:r>
      <w:r w:rsidR="008941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«?», накопительной системы баллов);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анализировать причины успеха/неуспеха с помощью оценочных шкал и знаковой системы («+» и «−», </w:t>
      </w:r>
      <w:r w:rsidR="008941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«?», накопительной системы баллов);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663BE7" w:rsidRPr="00660776" w:rsidRDefault="00663BE7" w:rsidP="00663B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663BE7" w:rsidRPr="00087C38" w:rsidRDefault="00663BE7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C3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663BE7" w:rsidRPr="0005416D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05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научатся: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663BE7" w:rsidRPr="0005416D" w:rsidRDefault="00663BE7" w:rsidP="00663B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663BE7" w:rsidRPr="00660776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6607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663BE7" w:rsidRPr="00660776" w:rsidRDefault="00663BE7" w:rsidP="00663B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663BE7" w:rsidRPr="00087C38" w:rsidRDefault="00663BE7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C3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</w:p>
    <w:p w:rsidR="00663BE7" w:rsidRPr="0005416D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05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научатся: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элементарными приёмами убеждения, мимикой и жестикуляцией;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63BE7" w:rsidRPr="0005416D" w:rsidRDefault="00663BE7" w:rsidP="00663B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63BE7" w:rsidRDefault="00663BE7" w:rsidP="00663B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663BE7" w:rsidRPr="0005416D" w:rsidRDefault="00663BE7" w:rsidP="00663B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BE7" w:rsidRPr="00660776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6607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демонстрировать образец правильного ведения диалога 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отвечать письменно на вопросы, в том числе и проблемного характера, по прочитанному произведению;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663BE7" w:rsidRPr="00660776" w:rsidRDefault="00663BE7" w:rsidP="00663B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663BE7" w:rsidRPr="00660776" w:rsidRDefault="00663BE7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63BE7" w:rsidRPr="00660776" w:rsidRDefault="00663BE7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</w:t>
      </w:r>
      <w:r w:rsidR="005F3FED" w:rsidRPr="006607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663BE7" w:rsidRPr="00660776" w:rsidRDefault="00663BE7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663BE7" w:rsidRPr="0005416D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05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научатся: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 </w:t>
      </w:r>
      <w:r w:rsidRPr="00054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</w:t>
      </w: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54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</w:t>
      </w: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54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красиво</w:t>
      </w: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54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некрасиво</w:t>
      </w: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663BE7" w:rsidRPr="0005416D" w:rsidRDefault="00663BE7" w:rsidP="00663B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663BE7" w:rsidRPr="00660776" w:rsidRDefault="005F3FED" w:rsidP="0066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663BE7" w:rsidRPr="006607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663BE7" w:rsidRPr="00660776" w:rsidRDefault="00663BE7" w:rsidP="00663BE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663BE7" w:rsidRDefault="00663BE7" w:rsidP="00663BE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07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575EEC" w:rsidRDefault="00575EEC" w:rsidP="0057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63BE7" w:rsidRPr="005F3FED" w:rsidRDefault="00663BE7" w:rsidP="005F3FE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F3FED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учебного</w:t>
      </w:r>
      <w:r w:rsidR="00D7110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предмета «Литературное чтение»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A5">
        <w:rPr>
          <w:rFonts w:ascii="Times New Roman" w:eastAsia="Calibri" w:hAnsi="Times New Roman" w:cs="Times New Roman"/>
          <w:b/>
          <w:sz w:val="24"/>
          <w:szCs w:val="24"/>
        </w:rPr>
        <w:t>Вводный урок по к</w:t>
      </w:r>
      <w:r w:rsidR="005F3FED">
        <w:rPr>
          <w:rFonts w:ascii="Times New Roman" w:eastAsia="Calibri" w:hAnsi="Times New Roman" w:cs="Times New Roman"/>
          <w:b/>
          <w:sz w:val="24"/>
          <w:szCs w:val="24"/>
        </w:rPr>
        <w:t xml:space="preserve">урсу литературное чтение </w:t>
      </w:r>
      <w:r w:rsidR="004E78DD">
        <w:rPr>
          <w:rFonts w:ascii="Times New Roman" w:eastAsia="Calibri" w:hAnsi="Times New Roman" w:cs="Times New Roman"/>
          <w:b/>
          <w:sz w:val="24"/>
          <w:szCs w:val="24"/>
        </w:rPr>
        <w:t>(1ч.)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A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5F3FED">
        <w:rPr>
          <w:rFonts w:ascii="Times New Roman" w:eastAsia="Calibri" w:hAnsi="Times New Roman" w:cs="Times New Roman"/>
          <w:b/>
          <w:sz w:val="24"/>
          <w:szCs w:val="24"/>
        </w:rPr>
        <w:t xml:space="preserve">амое великое чудо на свете </w:t>
      </w:r>
      <w:r w:rsidR="004E78DD">
        <w:rPr>
          <w:rFonts w:ascii="Times New Roman" w:eastAsia="Calibri" w:hAnsi="Times New Roman" w:cs="Times New Roman"/>
          <w:b/>
          <w:sz w:val="24"/>
          <w:szCs w:val="24"/>
        </w:rPr>
        <w:t>(4ч.)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Рукописные книги Древней Руси.  Первопечатник Иван Федоров.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A5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5F3FED">
        <w:rPr>
          <w:rFonts w:ascii="Times New Roman" w:eastAsia="Calibri" w:hAnsi="Times New Roman" w:cs="Times New Roman"/>
          <w:b/>
          <w:sz w:val="24"/>
          <w:szCs w:val="24"/>
        </w:rPr>
        <w:t xml:space="preserve">стное народное творчество </w:t>
      </w:r>
      <w:r w:rsidR="004E78DD">
        <w:rPr>
          <w:rFonts w:ascii="Times New Roman" w:eastAsia="Calibri" w:hAnsi="Times New Roman" w:cs="Times New Roman"/>
          <w:b/>
          <w:sz w:val="24"/>
          <w:szCs w:val="24"/>
        </w:rPr>
        <w:t>(14ч.)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Русские народные песни.  Докучные сказки. Русские народные сказки «Сестрица Аленушка и братец Иванушка», «Иван – царевич и серый волк», «Сивка – бурка». Проект «Сочиняем волшебную сказку»</w:t>
      </w:r>
    </w:p>
    <w:p w:rsidR="00663BE7" w:rsidRPr="00E766A5" w:rsidRDefault="005F3FED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Поэтическая тетрадь № 1 </w:t>
      </w:r>
      <w:r w:rsidR="004E78D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E78DD" w:rsidRPr="00575EEC">
        <w:rPr>
          <w:rFonts w:ascii="Times New Roman" w:eastAsia="Calibri" w:hAnsi="Times New Roman" w:cs="Times New Roman"/>
          <w:b/>
          <w:sz w:val="24"/>
          <w:szCs w:val="24"/>
        </w:rPr>
        <w:t>11 ч</w:t>
      </w:r>
      <w:r w:rsidR="004E78DD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lastRenderedPageBreak/>
        <w:t>Проект «Как научиться читать стихи?» на основе научно-популярной статьи Я. Смоленского Ф. И. Тютчев «Весенняя гроза», «Листья». А. А. Фет «Мама! Глянь-ка из окошка», «Зреет рожь над жаркой нивой»</w:t>
      </w:r>
      <w:r w:rsidR="005624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И. С. Никитин «Полно, степь моя, спать беспробудно», «Встреча зимы»</w:t>
      </w:r>
      <w:r w:rsidR="00562446">
        <w:rPr>
          <w:rFonts w:ascii="Times New Roman" w:eastAsia="Calibri" w:hAnsi="Times New Roman" w:cs="Times New Roman"/>
          <w:sz w:val="24"/>
          <w:szCs w:val="24"/>
        </w:rPr>
        <w:t>.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И. З. Суриков «Детство», «Зима».</w:t>
      </w:r>
    </w:p>
    <w:p w:rsidR="00663BE7" w:rsidRPr="00E766A5" w:rsidRDefault="005F3FED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Великие русские писатели </w:t>
      </w:r>
      <w:r w:rsidR="004E78D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B739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25</w:t>
      </w:r>
      <w:r w:rsidR="004E78DD" w:rsidRPr="00575EE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ч</w:t>
      </w:r>
      <w:r w:rsidR="004E78DD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А. С. Пушкин «Сказка о царе Салтане, о сыне его славном и могучем князе Гвидоне Салтановиче и о прекрасной царевне Лебеди»</w:t>
      </w:r>
      <w:r w:rsidR="005624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И. А. Крылов. Басни 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Лирические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стихотворения М. Ю. Лермонтова </w:t>
      </w:r>
      <w:r w:rsidR="00562446">
        <w:rPr>
          <w:rFonts w:ascii="Times New Roman" w:eastAsia="Calibri" w:hAnsi="Times New Roman" w:cs="Times New Roman"/>
          <w:sz w:val="24"/>
          <w:szCs w:val="24"/>
        </w:rPr>
        <w:t>«</w:t>
      </w:r>
      <w:r w:rsidRPr="00E766A5">
        <w:rPr>
          <w:rFonts w:ascii="Times New Roman" w:eastAsia="Calibri" w:hAnsi="Times New Roman" w:cs="Times New Roman"/>
          <w:sz w:val="24"/>
          <w:szCs w:val="24"/>
        </w:rPr>
        <w:t>Детство Л. Н. Толстого. Рассказы Л. Н. Толстого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A5">
        <w:rPr>
          <w:rFonts w:ascii="Times New Roman" w:eastAsia="Calibri" w:hAnsi="Times New Roman" w:cs="Times New Roman"/>
          <w:b/>
          <w:sz w:val="24"/>
          <w:szCs w:val="24"/>
        </w:rPr>
        <w:t xml:space="preserve">Поэтическая тетрадь </w:t>
      </w:r>
      <w:r w:rsidR="005F3FED">
        <w:rPr>
          <w:rFonts w:ascii="Times New Roman" w:eastAsia="Calibri" w:hAnsi="Times New Roman" w:cs="Times New Roman"/>
          <w:b/>
          <w:sz w:val="24"/>
          <w:szCs w:val="24"/>
        </w:rPr>
        <w:t>№ 2</w:t>
      </w:r>
      <w:r w:rsidR="004E78D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539A5" w:rsidRPr="00575EEC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Н. А. Некрасов. Стихотворения о природе. Повествовательное произведение в стихах «Дедушка Мазай и зайцы»</w:t>
      </w:r>
      <w:r w:rsidR="00562446">
        <w:rPr>
          <w:rFonts w:ascii="Times New Roman" w:eastAsia="Calibri" w:hAnsi="Times New Roman" w:cs="Times New Roman"/>
          <w:sz w:val="24"/>
          <w:szCs w:val="24"/>
        </w:rPr>
        <w:t>.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Стихотворения К. Д. Бальмонта, И. А. Бунина </w:t>
      </w:r>
    </w:p>
    <w:p w:rsidR="00663BE7" w:rsidRPr="00E766A5" w:rsidRDefault="005F3FED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Литературные сказки 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39A5" w:rsidRPr="00575EEC">
        <w:rPr>
          <w:rFonts w:ascii="Times New Roman" w:eastAsia="Calibri" w:hAnsi="Times New Roman" w:cs="Times New Roman"/>
          <w:b/>
          <w:sz w:val="24"/>
          <w:szCs w:val="24"/>
        </w:rPr>
        <w:t>8 ч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Д. Н. Мамин – Сибиряк «Аленушкины сказки»</w:t>
      </w:r>
      <w:r w:rsidR="00562446">
        <w:rPr>
          <w:rFonts w:ascii="Times New Roman" w:eastAsia="Calibri" w:hAnsi="Times New Roman" w:cs="Times New Roman"/>
          <w:sz w:val="24"/>
          <w:szCs w:val="24"/>
        </w:rPr>
        <w:t>.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В. М. Гаршин «Лягушка – путешественница»</w:t>
      </w:r>
      <w:r w:rsidR="00F80427">
        <w:rPr>
          <w:rFonts w:ascii="Times New Roman" w:eastAsia="Calibri" w:hAnsi="Times New Roman" w:cs="Times New Roman"/>
          <w:sz w:val="24"/>
          <w:szCs w:val="24"/>
        </w:rPr>
        <w:t>.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В. Ф. Одоевский «Мороз Иванович».</w:t>
      </w:r>
    </w:p>
    <w:p w:rsidR="00663BE7" w:rsidRPr="00E766A5" w:rsidRDefault="005F3FED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Былины и небылицы 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39A5" w:rsidRPr="00575EE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1</w:t>
      </w:r>
      <w:r w:rsidR="006539A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0</w:t>
      </w:r>
      <w:r w:rsidR="006539A5" w:rsidRPr="00575EE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ч</w:t>
      </w:r>
      <w:r w:rsidR="006539A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Горький «Случай с Евсейкой»</w:t>
      </w:r>
      <w:r w:rsidR="00F80427">
        <w:rPr>
          <w:rFonts w:ascii="Times New Roman" w:eastAsia="Calibri" w:hAnsi="Times New Roman" w:cs="Times New Roman"/>
          <w:sz w:val="24"/>
          <w:szCs w:val="24"/>
        </w:rPr>
        <w:t>.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К. Г. Паустовский «Растрёпанный воробей»</w:t>
      </w:r>
      <w:r w:rsidR="00F80427">
        <w:rPr>
          <w:rFonts w:ascii="Times New Roman" w:eastAsia="Calibri" w:hAnsi="Times New Roman" w:cs="Times New Roman"/>
          <w:sz w:val="24"/>
          <w:szCs w:val="24"/>
        </w:rPr>
        <w:t>.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А. И. Куприн «Слон».</w:t>
      </w:r>
    </w:p>
    <w:p w:rsidR="00663BE7" w:rsidRPr="00E766A5" w:rsidRDefault="005F3FED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№ 1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(6</w:t>
      </w:r>
      <w:r w:rsidR="006539A5" w:rsidRPr="00575EEC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Чёрный. Стихи о животных</w:t>
      </w:r>
      <w:r w:rsidR="00F804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6A5">
        <w:rPr>
          <w:rFonts w:ascii="Times New Roman" w:eastAsia="Calibri" w:hAnsi="Times New Roman" w:cs="Times New Roman"/>
          <w:sz w:val="24"/>
          <w:szCs w:val="24"/>
        </w:rPr>
        <w:t>А. А. Блок. Картины зимних забав С. А. Есенин</w:t>
      </w:r>
    </w:p>
    <w:p w:rsidR="00663BE7" w:rsidRPr="00E766A5" w:rsidRDefault="005F3FED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Люби живое 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39A5" w:rsidRPr="00575EEC">
        <w:rPr>
          <w:rFonts w:ascii="Times New Roman" w:eastAsia="Calibri" w:hAnsi="Times New Roman" w:cs="Times New Roman"/>
          <w:b/>
          <w:sz w:val="24"/>
          <w:szCs w:val="24"/>
        </w:rPr>
        <w:t>16 ч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М. М. Пришвин «Моя Родина» И. С. Соколов-Микитов «Листопадничек» В. И. Белов «Малька провинилась». «Ещё про Мальку» В. В. Бианки «Мышонок Пик» Б. С. Житков «Про обезьянку» В. П. Астафьев «Капалуха» В. Ю. Драгунский «Он живой и светится».</w:t>
      </w:r>
    </w:p>
    <w:p w:rsidR="00663BE7" w:rsidRPr="00E766A5" w:rsidRDefault="005F3FED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Поэтическая тетрадь 2 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39A5" w:rsidRPr="00575EEC">
        <w:rPr>
          <w:rFonts w:ascii="Times New Roman" w:eastAsia="Calibri" w:hAnsi="Times New Roman" w:cs="Times New Roman"/>
          <w:b/>
          <w:sz w:val="24"/>
          <w:szCs w:val="24"/>
        </w:rPr>
        <w:t>8 ч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С. Я Маршак «Гроза днем». «В лесу над росистой поляной» А. Л. Барто «Разлука». «В театре». С. В. Михалков «Если» Е. Благинина «Котёнок», «Кукушка». Проект «Праздник поэзии»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A5">
        <w:rPr>
          <w:rFonts w:ascii="Times New Roman" w:eastAsia="Calibri" w:hAnsi="Times New Roman" w:cs="Times New Roman"/>
          <w:b/>
          <w:sz w:val="24"/>
          <w:szCs w:val="24"/>
        </w:rPr>
        <w:t>Собирай по</w:t>
      </w:r>
      <w:r w:rsidR="005F3FED">
        <w:rPr>
          <w:rFonts w:ascii="Times New Roman" w:eastAsia="Calibri" w:hAnsi="Times New Roman" w:cs="Times New Roman"/>
          <w:b/>
          <w:sz w:val="24"/>
          <w:szCs w:val="24"/>
        </w:rPr>
        <w:t xml:space="preserve"> ягодке – наберешь кузовок 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39A5" w:rsidRPr="00575EE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12 ч</w:t>
      </w:r>
      <w:r w:rsidR="006539A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.)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В. В. Шергин «Собира</w:t>
      </w:r>
      <w:r>
        <w:rPr>
          <w:rFonts w:ascii="Times New Roman" w:eastAsia="Calibri" w:hAnsi="Times New Roman" w:cs="Times New Roman"/>
          <w:sz w:val="24"/>
          <w:szCs w:val="24"/>
        </w:rPr>
        <w:t>й по ягодке – наберешь кузовок</w:t>
      </w:r>
      <w:r w:rsidRPr="00E766A5">
        <w:rPr>
          <w:rFonts w:ascii="Times New Roman" w:eastAsia="Calibri" w:hAnsi="Times New Roman" w:cs="Times New Roman"/>
          <w:sz w:val="24"/>
          <w:szCs w:val="24"/>
        </w:rPr>
        <w:t>» А. П. Платонов «Цветок на земле», «Еще мама» М. М. Зощенко «Золотые слова». «Великие путешественники» Н. Н. Носов «Федина задача». «Телефон».  В. Ю. Драгунский «Друг детства» Сборник юмористических рассказов Н. Носова</w:t>
      </w:r>
    </w:p>
    <w:p w:rsidR="00663BE7" w:rsidRPr="00E766A5" w:rsidRDefault="00663BE7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A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5F3FED">
        <w:rPr>
          <w:rFonts w:ascii="Times New Roman" w:eastAsia="Calibri" w:hAnsi="Times New Roman" w:cs="Times New Roman"/>
          <w:b/>
          <w:sz w:val="24"/>
          <w:szCs w:val="24"/>
        </w:rPr>
        <w:t xml:space="preserve">страницам детских журналов 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39A5" w:rsidRPr="00575EEC">
        <w:rPr>
          <w:rFonts w:ascii="Times New Roman" w:eastAsia="Calibri" w:hAnsi="Times New Roman" w:cs="Times New Roman"/>
          <w:b/>
          <w:sz w:val="24"/>
          <w:szCs w:val="24"/>
        </w:rPr>
        <w:t>8 ч</w:t>
      </w:r>
      <w:r w:rsidR="006539A5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6539A5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6A5">
        <w:rPr>
          <w:rFonts w:ascii="Times New Roman" w:eastAsia="Calibri" w:hAnsi="Times New Roman" w:cs="Times New Roman"/>
          <w:sz w:val="24"/>
          <w:szCs w:val="24"/>
        </w:rPr>
        <w:t>По страницам детских журналов «Мурзилка» и «Весёлые картинки» Ю. И. Ермолаев «Проговорился». «Воспитатели» Г. Б. Остер «Вредные советы». «Как получаются легенды»</w:t>
      </w:r>
      <w:r w:rsidR="00F80427">
        <w:rPr>
          <w:rFonts w:ascii="Times New Roman" w:eastAsia="Calibri" w:hAnsi="Times New Roman" w:cs="Times New Roman"/>
          <w:sz w:val="24"/>
          <w:szCs w:val="24"/>
        </w:rPr>
        <w:t>.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Р. Сеф «Веселые стихи».</w:t>
      </w:r>
    </w:p>
    <w:p w:rsidR="00663BE7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9A5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 (8 ч)</w:t>
      </w:r>
      <w:r w:rsidRPr="00E766A5">
        <w:rPr>
          <w:rFonts w:ascii="Times New Roman" w:eastAsia="Calibri" w:hAnsi="Times New Roman" w:cs="Times New Roman"/>
          <w:sz w:val="24"/>
          <w:szCs w:val="24"/>
        </w:rPr>
        <w:t xml:space="preserve"> Древнегреческий миф «Храбрый Персей» Г. Х. Андерсен «Гадкий утёнок»</w:t>
      </w:r>
    </w:p>
    <w:p w:rsidR="00663BE7" w:rsidRDefault="00663BE7" w:rsidP="0066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BE7" w:rsidRPr="00663BE7" w:rsidRDefault="00663BE7" w:rsidP="0066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BE7">
        <w:rPr>
          <w:rFonts w:ascii="Times New Roman" w:eastAsia="Calibri" w:hAnsi="Times New Roman" w:cs="Times New Roman"/>
          <w:b/>
          <w:sz w:val="24"/>
          <w:szCs w:val="24"/>
        </w:rPr>
        <w:t xml:space="preserve">  3.Тематическое планирование</w:t>
      </w:r>
      <w:r w:rsidR="00A206C5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 w:rsidRPr="00663BE7">
        <w:rPr>
          <w:rFonts w:ascii="Times New Roman" w:eastAsia="Calibri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663BE7" w:rsidRDefault="00663BE7" w:rsidP="00663B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7"/>
        <w:gridCol w:w="11084"/>
        <w:gridCol w:w="2216"/>
      </w:tblGrid>
      <w:tr w:rsidR="00663BE7" w:rsidTr="008A6B17">
        <w:tc>
          <w:tcPr>
            <w:tcW w:w="1267" w:type="dxa"/>
          </w:tcPr>
          <w:p w:rsidR="00663BE7" w:rsidRDefault="00974649" w:rsidP="00663BE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№ урока</w:t>
            </w:r>
          </w:p>
        </w:tc>
        <w:tc>
          <w:tcPr>
            <w:tcW w:w="11084" w:type="dxa"/>
          </w:tcPr>
          <w:p w:rsidR="00663BE7" w:rsidRDefault="00974649" w:rsidP="00663BE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                           Тема урока</w:t>
            </w:r>
          </w:p>
        </w:tc>
        <w:tc>
          <w:tcPr>
            <w:tcW w:w="2216" w:type="dxa"/>
          </w:tcPr>
          <w:p w:rsidR="00663BE7" w:rsidRDefault="00974649" w:rsidP="00663BE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Количество часов</w:t>
            </w:r>
          </w:p>
        </w:tc>
      </w:tr>
      <w:tr w:rsidR="00974649" w:rsidTr="008A6B17">
        <w:tc>
          <w:tcPr>
            <w:tcW w:w="1267" w:type="dxa"/>
          </w:tcPr>
          <w:p w:rsidR="00974649" w:rsidRPr="00471703" w:rsidRDefault="00471703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17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2216" w:type="dxa"/>
          </w:tcPr>
          <w:p w:rsidR="00974649" w:rsidRPr="009B7395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9B7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</w:t>
            </w:r>
          </w:p>
        </w:tc>
      </w:tr>
      <w:tr w:rsidR="00F80427" w:rsidTr="008A6B17">
        <w:tc>
          <w:tcPr>
            <w:tcW w:w="1267" w:type="dxa"/>
          </w:tcPr>
          <w:p w:rsidR="00F80427" w:rsidRPr="00471703" w:rsidRDefault="00F8042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F80427" w:rsidRPr="00F80427" w:rsidRDefault="00F80427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2216" w:type="dxa"/>
          </w:tcPr>
          <w:p w:rsidR="00F80427" w:rsidRPr="000210AB" w:rsidRDefault="00F80427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974649" w:rsidTr="008A6B17">
        <w:tc>
          <w:tcPr>
            <w:tcW w:w="1267" w:type="dxa"/>
          </w:tcPr>
          <w:p w:rsidR="00974649" w:rsidRPr="00471703" w:rsidRDefault="00471703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17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577951" w:rsidRDefault="00471703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79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577951" w:rsidRDefault="00471703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79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577951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Урок-путешествие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шлое. Оценка достижений.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F80427" w:rsidTr="008A6B17">
        <w:tc>
          <w:tcPr>
            <w:tcW w:w="1267" w:type="dxa"/>
          </w:tcPr>
          <w:p w:rsidR="00F80427" w:rsidRDefault="00F8042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F80427" w:rsidRPr="00F80427" w:rsidRDefault="00F80427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2216" w:type="dxa"/>
          </w:tcPr>
          <w:p w:rsidR="00F80427" w:rsidRPr="000210AB" w:rsidRDefault="00F80427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"Сестрица Алёнушка и братец Иванушка"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"Сестрица Алёнушка и братец Иванушка"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"Иван-царевич и Серый Волк".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"Иван-царевич и Серый Волк".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"Иван-царевич и Серый Волк".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"Сивка-бурка".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"Сивка-бурка".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В.Васнецов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И.Билибин.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"Устное народное творчество"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 КВН.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19.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Проект "Сочиняем волшебную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азку" Оценка достижений.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F80427" w:rsidTr="008A6B17">
        <w:tc>
          <w:tcPr>
            <w:tcW w:w="1267" w:type="dxa"/>
          </w:tcPr>
          <w:p w:rsidR="00F80427" w:rsidRPr="000210AB" w:rsidRDefault="00F8042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F80427" w:rsidRPr="00575EEC" w:rsidRDefault="00575EEC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1 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F80427" w:rsidRPr="000210AB" w:rsidRDefault="00575EEC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20.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21.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Проект "Как научиться читать стихи" (на основе научно-популярной статьи Я.Смоленского)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22.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Ф.Тютчев "Весенняя гроза"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Ф.Тютчев "Листья". Сочинение-миниатюра "О чём расскажут осенние листья"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Фет "Мама! Глянь-ка из окошка…", "Зреет рожь над жаркой нивой…"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25.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Никитин "Полно, степь моя, спать беспробудно…"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26.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Никитин "Встреча зимы"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577951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27.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"Детство"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28.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Суриков "Зима". Сравнение как средство создания картины природы в лирическом стихотворении.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29.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"Поэтическая тетрадь 1".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Литературную страну.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30.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достижений.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575EEC" w:rsidTr="008A6B17">
        <w:tc>
          <w:tcPr>
            <w:tcW w:w="1267" w:type="dxa"/>
          </w:tcPr>
          <w:p w:rsidR="00575EEC" w:rsidRPr="000210AB" w:rsidRDefault="00575EEC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575EEC" w:rsidRPr="00974649" w:rsidRDefault="00575EEC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2216" w:type="dxa"/>
          </w:tcPr>
          <w:p w:rsidR="00575EEC" w:rsidRPr="00575EEC" w:rsidRDefault="009B739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25</w:t>
            </w:r>
            <w:r w:rsidR="00575EEC"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ч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31.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32.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"Что интересного я узнал о жизни А.С.Пушкина".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 xml:space="preserve"> (РПВ) Проект «Рассказ о слове». Интегрированный урок с русским языком №35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33.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А.Пушкин. Лирические стихотворения.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34.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"Зимнее утро".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35.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"Зимний вечер".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36.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"Сказка о царе Салтане …"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37.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"Сказка о царе Салтане …"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38.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 .Пушкин "Сказка о царе Салтане…"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39.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о царе Салтане …" 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40.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Рисунки И.Билибина к сказке. Соотнесение рисунков с художественным текстом.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41.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Крылов. Подготовка сообщения о И.А.Крылове на основе статьи учебника, книг о Крылове.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42.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 "Мартышка и Очки"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43.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 " Зеркало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езьяна".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44.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 "Ворона и Лисица"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>. (РПВ) Урок-театрализация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45.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М.Лермонтов. Статья В.Воскобойникова. Подготовка сообщения на основе статьи.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46.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Лермонтов "Горные вершины…", "На севере диком стоит одиноко…"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47.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" Утёс",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"Осень".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48.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я). Подготовка сообщения.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49.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"Акула".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50.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"Прыжок".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51.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"Лев и собачка".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52.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"Какая бывает роса на траве", "Куда девается вода из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ря?". Сравнение текстов.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53.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остижения. 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54.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"Великие русские писатели". 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 xml:space="preserve">(РПВ)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974649" w:rsidTr="008A6B17">
        <w:tc>
          <w:tcPr>
            <w:tcW w:w="1267" w:type="dxa"/>
          </w:tcPr>
          <w:p w:rsidR="00974649" w:rsidRPr="000210AB" w:rsidRDefault="00055917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55.</w:t>
            </w:r>
          </w:p>
        </w:tc>
        <w:tc>
          <w:tcPr>
            <w:tcW w:w="11084" w:type="dxa"/>
          </w:tcPr>
          <w:p w:rsidR="00974649" w:rsidRPr="00974649" w:rsidRDefault="00974649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974649" w:rsidRPr="000210AB" w:rsidRDefault="000210AB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575EEC" w:rsidRDefault="006539A5" w:rsidP="0089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216" w:type="dxa"/>
          </w:tcPr>
          <w:p w:rsidR="006539A5" w:rsidRPr="000210AB" w:rsidRDefault="006539A5" w:rsidP="0089413C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Н.Некрасов "Славная осень!..", "Не ветер бушует над бором…"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 Некрасов "Дедушка Мазай и зайцы".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К. Бальмонт "Золотое слово".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Бунин. Выразительное чтение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"Поэтическая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2". Оценка достижений.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575EEC" w:rsidRDefault="006539A5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Литературные сказки 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Проверочная работа 4.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Д. Мамин-Сибиряк </w:t>
            </w:r>
            <w:r w:rsidR="0089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"Алёнушкины сказки" (присказка)</w:t>
            </w:r>
            <w:r w:rsidR="00894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I полугодие.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63.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Д. Мамин-Сибиряк "Сказка про храброго Зайца-Длинные Уши, Косые Глаза, Короткий Хвост".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64.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Гаршин "Лягушка-путешественница".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Гаршин "Лягушка-путешественница".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Одоевский "Мороз Иванович".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Одое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 "Мороз Иванович". </w:t>
            </w:r>
            <w:r w:rsidR="00851B6D">
              <w:rPr>
                <w:rFonts w:ascii="Times New Roman" w:hAnsi="Times New Roman" w:cs="Times New Roman"/>
                <w:sz w:val="24"/>
                <w:szCs w:val="24"/>
              </w:rPr>
              <w:t>(РПВ) Постановка сказки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I части учебника. 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остижений.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D44FC6" w:rsidRDefault="006539A5" w:rsidP="0097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C6">
              <w:rPr>
                <w:rFonts w:ascii="Times New Roman" w:hAnsi="Times New Roman" w:cs="Times New Roman"/>
                <w:b/>
                <w:sz w:val="24"/>
                <w:szCs w:val="24"/>
              </w:rPr>
              <w:t>Былины и небылицы</w:t>
            </w:r>
          </w:p>
        </w:tc>
        <w:tc>
          <w:tcPr>
            <w:tcW w:w="2216" w:type="dxa"/>
          </w:tcPr>
          <w:p w:rsidR="006539A5" w:rsidRPr="00575EEC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0</w:t>
            </w:r>
            <w:r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Горький "Случай с Евсейкой".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Горький "Случай с Евсейкой".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К. Паустовский "Растрёпанный воробей"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73.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"Растрёпанный воробей"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"Растрёпанный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воробей"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Куприн "Слон".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Куприн "Слон".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Куприн "Слон".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"Были-небылицы". 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остижений.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575EEC" w:rsidRDefault="006539A5" w:rsidP="004E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1 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6539A5" w:rsidRPr="000210AB" w:rsidRDefault="006539A5" w:rsidP="004E78DD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С. Чёрный "Что ты тискаешь утёнка?.."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Чёрный "Воробей", "Слон".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Блок "Ветхая избушка".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Блок "Сны", "Ворона".</w:t>
            </w:r>
            <w:r w:rsidR="00851B6D">
              <w:rPr>
                <w:rFonts w:ascii="Times New Roman" w:hAnsi="Times New Roman" w:cs="Times New Roman"/>
                <w:sz w:val="24"/>
                <w:szCs w:val="24"/>
              </w:rPr>
              <w:t>(И) Интегрированный урок с технологией №28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83.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Есенин "Черёмуха".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"Поэтическая тетрадь 1". 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остижений.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575EEC" w:rsidRDefault="006539A5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2216" w:type="dxa"/>
          </w:tcPr>
          <w:p w:rsidR="006539A5" w:rsidRPr="00575EEC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Пришвин "Моя Родина". Заголовок - "входная дверь" в тексте. Сочинение на основе художественного текста.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Соколов-Микитов "Листопадничек".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Соколов-Микитов "Листопадничек".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Белов "Малька провинилась".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Белов "Ещё раз про Мальку".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Бианки "Мышонок Пик".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Бианки "Мышонок Пик".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93.</w:t>
            </w:r>
          </w:p>
        </w:tc>
        <w:tc>
          <w:tcPr>
            <w:tcW w:w="11084" w:type="dxa"/>
          </w:tcPr>
          <w:p w:rsidR="006539A5" w:rsidRPr="00974649" w:rsidRDefault="006539A5" w:rsidP="0041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Б. Житков "Про обезьянку".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Б. Житков "Про обезьянку".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95.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Б. Житков "Про обезьянку".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Дубов "Наша Жучка".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Астафьев "Капалуха"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Драгунский "Он живой и светится…"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"Люби живое". Урок-конференция "Земля - наш дом родной".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575EEC" w:rsidRDefault="006539A5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Маршак "Гроза днём", "В лесу над росистой поляной…"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103.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Барто "Разлука".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А. Барто "В театре". 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Михалков "Если", "Рисунок".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Е. Благинина "Кукушка", "Котёнок".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"Поэтическая тетрадь 2". "Крестик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и-нолики".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Default="006539A5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ягодке-наберёшь кузовок</w:t>
            </w:r>
          </w:p>
        </w:tc>
        <w:tc>
          <w:tcPr>
            <w:tcW w:w="2216" w:type="dxa"/>
          </w:tcPr>
          <w:p w:rsidR="006539A5" w:rsidRPr="00575EEC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12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Б. Шаргин "Собирай по ягодке - наберёшь кузовок". Особенность заголовка произведения.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"Цветок на земле".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"Цветок на земле".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113.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"Ещё мама".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"Ещё мама".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Зощенко "Золотые слова".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Зощенко "Великие путешественники"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 Носов "Федина задача".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 Носов "Телефон".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Драгунский "Друг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детства".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 - конкурс по разделу "Собирай по ягодке - наберёшь кузов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ок". </w:t>
            </w:r>
            <w:r w:rsidR="00670CD0">
              <w:rPr>
                <w:rFonts w:ascii="Times New Roman" w:hAnsi="Times New Roman" w:cs="Times New Roman"/>
                <w:sz w:val="24"/>
                <w:szCs w:val="24"/>
              </w:rPr>
              <w:t>(РПВ) «Квест-игра».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575EEC" w:rsidRDefault="006539A5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страницам детских журналов 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Кассиль "Отметка Риммы Лебедевой".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123.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Ю. Ермолаев "Проговорился".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Ю. Ермолаев "Воспитатели".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Г. Остер </w:t>
            </w:r>
            <w:r w:rsidR="0089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"Вредные советы"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126.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Г. Остер </w:t>
            </w:r>
            <w:r w:rsidR="0089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"Как получаются легенды"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127.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Сеф </w:t>
            </w:r>
            <w:r w:rsidR="0089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"Весёлые стихи".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128.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="009C5168">
              <w:rPr>
                <w:rFonts w:ascii="Times New Roman" w:hAnsi="Times New Roman" w:cs="Times New Roman"/>
                <w:sz w:val="24"/>
                <w:szCs w:val="24"/>
              </w:rPr>
              <w:t>(РПВ) Библиотечный час.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"По страницам детских журналов". Оценка достижений.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84" w:type="dxa"/>
          </w:tcPr>
          <w:p w:rsidR="006539A5" w:rsidRPr="00575EEC" w:rsidRDefault="006539A5" w:rsidP="0057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129.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130.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131.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Мифы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Греции.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132.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Г. Х. Андерсен "Гадкий утёнок"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133.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Г. Х. Андерсен "Гадкий утёнок"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134.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Г. Х.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ндерсен "Гадкий утёнок" 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135.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класса. Контрольная работа за II полугодие.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Pr="000210AB" w:rsidRDefault="006539A5" w:rsidP="00471703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136.</w:t>
            </w:r>
          </w:p>
        </w:tc>
        <w:tc>
          <w:tcPr>
            <w:tcW w:w="11084" w:type="dxa"/>
          </w:tcPr>
          <w:p w:rsidR="006539A5" w:rsidRPr="00974649" w:rsidRDefault="006539A5" w:rsidP="0097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класса. Развивающий час по теме "Зарубежная литература"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07">
              <w:rPr>
                <w:rFonts w:ascii="Times New Roman" w:hAnsi="Times New Roman" w:cs="Times New Roman"/>
                <w:sz w:val="24"/>
                <w:szCs w:val="24"/>
              </w:rPr>
              <w:t>(РПВ)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"Брейн - ринг"</w:t>
            </w:r>
          </w:p>
        </w:tc>
        <w:tc>
          <w:tcPr>
            <w:tcW w:w="2216" w:type="dxa"/>
          </w:tcPr>
          <w:p w:rsidR="006539A5" w:rsidRPr="000210AB" w:rsidRDefault="006539A5" w:rsidP="000210A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6539A5" w:rsidTr="008A6B17">
        <w:tc>
          <w:tcPr>
            <w:tcW w:w="1267" w:type="dxa"/>
          </w:tcPr>
          <w:p w:rsidR="006539A5" w:rsidRDefault="006539A5" w:rsidP="00974649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Итого:</w:t>
            </w:r>
          </w:p>
        </w:tc>
        <w:tc>
          <w:tcPr>
            <w:tcW w:w="11084" w:type="dxa"/>
          </w:tcPr>
          <w:p w:rsidR="006539A5" w:rsidRDefault="006539A5" w:rsidP="00974649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2216" w:type="dxa"/>
          </w:tcPr>
          <w:p w:rsidR="006539A5" w:rsidRDefault="006539A5" w:rsidP="00974649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136 часов</w:t>
            </w:r>
          </w:p>
        </w:tc>
      </w:tr>
    </w:tbl>
    <w:p w:rsidR="00663BE7" w:rsidRDefault="00663BE7" w:rsidP="00663B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02A2B" w:rsidRDefault="00E02A2B" w:rsidP="00663B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02A2B" w:rsidRDefault="00E02A2B" w:rsidP="00663B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40778E" w:rsidRDefault="0040778E" w:rsidP="0040778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A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 к рабочей программе</w:t>
      </w:r>
    </w:p>
    <w:p w:rsidR="0040778E" w:rsidRDefault="0040778E" w:rsidP="0040778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40778E" w:rsidRPr="00FE71C6" w:rsidRDefault="00FE71C6" w:rsidP="00FE7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1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Календарно-тематическое планирование</w:t>
      </w:r>
    </w:p>
    <w:p w:rsidR="0040778E" w:rsidRDefault="0040778E" w:rsidP="0040778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057"/>
        <w:gridCol w:w="992"/>
        <w:gridCol w:w="850"/>
        <w:gridCol w:w="851"/>
      </w:tblGrid>
      <w:tr w:rsidR="0040778E" w:rsidTr="008A6B17">
        <w:trPr>
          <w:trHeight w:val="405"/>
        </w:trPr>
        <w:tc>
          <w:tcPr>
            <w:tcW w:w="1276" w:type="dxa"/>
            <w:vMerge w:val="restart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№ урока</w:t>
            </w:r>
          </w:p>
        </w:tc>
        <w:tc>
          <w:tcPr>
            <w:tcW w:w="11057" w:type="dxa"/>
            <w:vMerge w:val="restart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                           Тема урока</w:t>
            </w:r>
          </w:p>
        </w:tc>
        <w:tc>
          <w:tcPr>
            <w:tcW w:w="992" w:type="dxa"/>
            <w:vMerge w:val="restart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Дата проведения</w:t>
            </w:r>
          </w:p>
        </w:tc>
      </w:tr>
      <w:tr w:rsidR="0040778E" w:rsidTr="008A6B17">
        <w:trPr>
          <w:trHeight w:val="420"/>
        </w:trPr>
        <w:tc>
          <w:tcPr>
            <w:tcW w:w="1276" w:type="dxa"/>
            <w:vMerge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  <w:vMerge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992" w:type="dxa"/>
            <w:vMerge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850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по плану</w:t>
            </w:r>
          </w:p>
        </w:tc>
        <w:tc>
          <w:tcPr>
            <w:tcW w:w="851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по факту</w:t>
            </w:r>
          </w:p>
        </w:tc>
      </w:tr>
      <w:tr w:rsidR="0040778E" w:rsidTr="008A6B17">
        <w:tc>
          <w:tcPr>
            <w:tcW w:w="1276" w:type="dxa"/>
          </w:tcPr>
          <w:p w:rsidR="0040778E" w:rsidRPr="00471703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17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992" w:type="dxa"/>
          </w:tcPr>
          <w:p w:rsidR="0040778E" w:rsidRPr="009B7395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9B7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40778E" w:rsidRPr="009B7395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471703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F80427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F80427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471703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17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577951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79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577951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79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577951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Урок-путешествие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шлое. Оценка достижений.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F80427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80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F80427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"Сестрица Алёнушка и братец Иванушка"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"Сестрица Алёнушка и братец Иванушка"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"Иван-царевич и Серый Волк".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"Иван-царевич и Серый Волк".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"Иван-царевич и Серый Волк".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"Сивка-бурка".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"Сивка-бурка".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В.Васнецов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5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Билибин.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"Устное народное творчество"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 КВН.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D14943" w:rsidRDefault="0040778E" w:rsidP="00FC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Проект "Сочиняем волшебную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азку" Оценка достижений.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1 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Проект "Как научиться читать стихи" (на основе научно-популярной статьи Я.</w:t>
            </w:r>
            <w:r w:rsidR="0085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Смоленского)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Ф.Тютчев "Весенняя гроза"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Ф.Тютчев "Листья". Сочинение-миниатюра "О чём расскажут осенние листья"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Фет "Мама! Глянь-ка из окошка…", "Зреет рожь над жаркой нивой…"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Никитин "Полно, степь моя, спать беспробудно…"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Никитин "Встреча зимы"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"Детство"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19.10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Суриков "Зима". Сравнение как средство создания картины природы в лирическом стихотворении.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20.10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"Поэтическая тетрадь 1".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Литературную страну.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21.10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25.10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992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25</w:t>
            </w:r>
            <w:r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ч</w:t>
            </w:r>
          </w:p>
        </w:tc>
        <w:tc>
          <w:tcPr>
            <w:tcW w:w="850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851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26.10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"Что интересного я узнал о жизни А.С.Пушкина".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(РПВ) Проект «Рассказ о слове».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русским языком №35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27.10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А.Пушкин. Лирические стихотворения.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"Зимнее утро".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"Зимний вечер".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"Сказка о царе Салтане 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"Сказка о царе Салтане 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 .Пушкин "Сказка о царе Салтане…"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Пушкин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о царе Салтане …" 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40.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Рисунки И.Билибина к сказке. Соотнесение рисунков с художественным текстом.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22.11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Крылов. Подготовка сообщения о И.А.Крылове на основе статьи учебника, книг о Крылове.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22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 "Мартышка и Очки"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23.11</w:t>
            </w: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 "Ворона и Лисица"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Крылов " Зеркало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езьяна". (РПВ) Урок-театрализация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25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М.Лермонтов. Статья В.Воскобойникова. Подготовка сообщения на основе статьи.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29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Лермонтов "Горные вершины…", "На севере диком стоит одиноко…"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30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" Утёс",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"Осень".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я). Подготовка сообщения.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"Акула".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"Прыжок".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</w:t>
            </w:r>
            <w:r w:rsidRPr="004C4D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"Лев и собачка".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</w:t>
            </w:r>
            <w:r w:rsidRPr="006F40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Толстой "Какая бывает роса на траве", "Куда девается вода из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ря?". Сравнение текстов.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</w:t>
            </w:r>
            <w:r w:rsidRPr="006F40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</w:t>
            </w:r>
            <w:r w:rsidRPr="006F40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"Великие русские писатели". 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 xml:space="preserve">(РПВ)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</w:t>
            </w:r>
            <w:r w:rsidRPr="006F40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</w:t>
            </w:r>
            <w:r w:rsidRPr="006F40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Н.Некрасов "Славная осень!..", "Не ветер бушует над бором…"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</w:t>
            </w:r>
            <w:r w:rsidRPr="00B816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 Некрасов "Дедушка Мазай и зайцы".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20</w:t>
            </w:r>
            <w:r w:rsidRPr="00B816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К. Бальмонт "Золотое слово".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21</w:t>
            </w:r>
            <w:r w:rsidRPr="00B816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Бунин. Выразительное чтение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22</w:t>
            </w:r>
            <w:r w:rsidRPr="00B816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"Поэтическая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2". Оценка достижений.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</w:t>
            </w:r>
            <w:r w:rsidRPr="00B816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Литературные сказки 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61.</w:t>
            </w:r>
          </w:p>
        </w:tc>
        <w:tc>
          <w:tcPr>
            <w:tcW w:w="11057" w:type="dxa"/>
          </w:tcPr>
          <w:p w:rsidR="0040778E" w:rsidRPr="00974649" w:rsidRDefault="0040778E" w:rsidP="0084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Проверочная работа </w:t>
            </w:r>
            <w:r w:rsidR="00846007" w:rsidRPr="00846007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27</w:t>
            </w:r>
            <w:r w:rsidRPr="00F64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Д. Мамин-Сибиряк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"Алёнушкины сказки" (присказка)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I полугодие.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28</w:t>
            </w:r>
            <w:r w:rsidRPr="00F64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Д. Мамин-Сибиряк "Сказка про храброго Зайца-Длинные Уши, Косые Глаза, Короткий Хвост".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29</w:t>
            </w:r>
            <w:r w:rsidRPr="00F64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Гаршин "Лягушка-путешественница".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30</w:t>
            </w:r>
            <w:r w:rsidRPr="00F64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Гаршин "Лягушка-путешественница".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t>12.01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Одоевский "Мороз Иванович".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t>13.01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Одое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 "Мороз Иванович". </w:t>
            </w:r>
            <w:r w:rsidR="008A6B17">
              <w:rPr>
                <w:rFonts w:ascii="Times New Roman" w:hAnsi="Times New Roman" w:cs="Times New Roman"/>
                <w:sz w:val="24"/>
                <w:szCs w:val="24"/>
              </w:rPr>
              <w:t>(РПВ)</w:t>
            </w:r>
            <w:r w:rsidR="00851B6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сказки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t>17.01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I части учебника. 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Default="0040778E" w:rsidP="00FC2197">
            <w:r>
              <w:t>18.01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D44FC6" w:rsidRDefault="0040778E" w:rsidP="00FC2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C6">
              <w:rPr>
                <w:rFonts w:ascii="Times New Roman" w:hAnsi="Times New Roman" w:cs="Times New Roman"/>
                <w:b/>
                <w:sz w:val="24"/>
                <w:szCs w:val="24"/>
              </w:rPr>
              <w:t>Былины и небылицы</w:t>
            </w:r>
          </w:p>
        </w:tc>
        <w:tc>
          <w:tcPr>
            <w:tcW w:w="992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0</w:t>
            </w:r>
            <w:r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19</w:t>
            </w:r>
            <w:r>
              <w:t>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Горький "Случай с Евсейкой".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20</w:t>
            </w:r>
            <w:r>
              <w:t>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Горький "Случай с Евсейкой".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</w:t>
            </w:r>
            <w:r>
              <w:t>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72.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К. Паустовский "Растрёпанный воробей"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25</w:t>
            </w:r>
            <w:r>
              <w:t>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"Растрёпанный воробей"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26</w:t>
            </w:r>
            <w:r>
              <w:t>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"Растрёпанный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воробей"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27</w:t>
            </w:r>
            <w:r>
              <w:t>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Куприн "Слон".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31</w:t>
            </w:r>
            <w:r>
              <w:t>.01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Куприн "Слон".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Куприн "Слон".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"Были-небылицы". 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1 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С. Чёрный "Что ты тискаешь утёнка?.."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Чёрный "Воробей", "Слон".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Блок "Ветхая избушка".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Блок "Сны", "Ворона".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(И) Интегрированный урок с технологией №28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Есенин "Черёмуха".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"Поэтическая тетрадь 1". Оценка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992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Пришвин "Моя Родина". Заголовок - "входная дверь" в тексте. Сочинение на основе художественного текста.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Соколов-Микитов "Листопадничек".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21.02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И. Соколов-Микитов "Листопадничек".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22.02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Белов "Малька провинилась".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Белов "Ещё раз про Мальку".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28.02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Бианки "Мышонок Пик".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Бианки "Мышонок Пик".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93.</w:t>
            </w:r>
          </w:p>
        </w:tc>
        <w:tc>
          <w:tcPr>
            <w:tcW w:w="11057" w:type="dxa"/>
          </w:tcPr>
          <w:p w:rsidR="0040778E" w:rsidRPr="00974649" w:rsidRDefault="0040778E" w:rsidP="0041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Б. Житков "Про обезьянку".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Б. Житков "Про обезьянку".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1237A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Б. Житков "Про обезьянку".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1237A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Дубов "Наша Жучка".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1237A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Астафьев "Капалуха"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1237A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Драгунский "Он живой и светится…"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1237A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"Люби живое". Урок-конференция "Земля - наш дом родной".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A608D1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A608D1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21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A608D1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22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Маршак "Гроза днём", "В лесу над росистой поляной…"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A608D1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103.</w:t>
            </w:r>
          </w:p>
        </w:tc>
        <w:tc>
          <w:tcPr>
            <w:tcW w:w="11057" w:type="dxa"/>
          </w:tcPr>
          <w:p w:rsidR="0040778E" w:rsidRPr="00974649" w:rsidRDefault="0041237A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Маршак "Гроза днём", "В лесу над росистой поляной…"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A608D1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</w:t>
            </w:r>
            <w:r w:rsidR="004077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.03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А. Барто "В театре". 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A608D1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С. Михалков "Если", "Рисунок".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Е. Благинина "Кукушка", "Котёнок".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"Поэтическая тетрадь 2". "Крестик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и-нолики".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ягодке-наберёшь кузовок</w:t>
            </w:r>
          </w:p>
        </w:tc>
        <w:tc>
          <w:tcPr>
            <w:tcW w:w="992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12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Б. Шаргин "Собирай по ягодке - наберёшь кузовок". Особенность заголовка произведения.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"Цветок на земле".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"Цветок на земле".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"Ещё мама".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19.04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А. Платонов "Ещё мама".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20.04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Зощенко "Золотые слова".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21.04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М. Зощенко "Великие путешественники"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25.04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 Носов "Федина задача".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26.04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Н. Носов "Телефон".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27.04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В. Драгунский "Друг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детства".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28.04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Урок - конкурс по разделу "Собирай по ягодке - наберёшь кузов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ок". </w:t>
            </w:r>
            <w:r w:rsidR="00670CD0">
              <w:rPr>
                <w:rFonts w:ascii="Times New Roman" w:hAnsi="Times New Roman" w:cs="Times New Roman"/>
                <w:sz w:val="24"/>
                <w:szCs w:val="24"/>
              </w:rPr>
              <w:t>(РПВ) «Квест-игра».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страницам детских журналов </w:t>
            </w: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Л. Кассиль "Отметка Риммы Лебедевой".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Ю. Ермолаев "Проговорился".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Ю. Ермолаев "Воспитатели".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Г. Остер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"Вредные советы"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Г. Остер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"Как получаются легенды"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17.05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127.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Сеф  "Весёлые стихи".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18.05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128.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="009C5168">
              <w:rPr>
                <w:rFonts w:ascii="Times New Roman" w:hAnsi="Times New Roman" w:cs="Times New Roman"/>
                <w:sz w:val="24"/>
                <w:szCs w:val="24"/>
              </w:rPr>
              <w:t>(РПВ) Библиотечный час.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"По страницам детских журналов". Оценка достижений.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19.05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1057" w:type="dxa"/>
          </w:tcPr>
          <w:p w:rsidR="0040778E" w:rsidRPr="00575EEC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575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850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78E" w:rsidRPr="00575EEC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129.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23.05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130.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131.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Мифы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Греции.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24.05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132.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Г. Х. Андерсен "Гадкий утёнок"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25.05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133.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Г. Х. Андерсен "Гадкий утёнок"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26.05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134.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Г. Х.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ндерсен "Гадкий утёнок" 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26.05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135.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класса. Контрольная работа за II полугодие.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30.05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136.</w:t>
            </w:r>
          </w:p>
        </w:tc>
        <w:tc>
          <w:tcPr>
            <w:tcW w:w="11057" w:type="dxa"/>
          </w:tcPr>
          <w:p w:rsidR="0040778E" w:rsidRPr="00974649" w:rsidRDefault="0040778E" w:rsidP="00FC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класса. Развивающий час по теме "Зарубежная литература"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07">
              <w:rPr>
                <w:rFonts w:ascii="Times New Roman" w:hAnsi="Times New Roman" w:cs="Times New Roman"/>
                <w:sz w:val="24"/>
                <w:szCs w:val="24"/>
              </w:rPr>
              <w:t>(РПВ)</w:t>
            </w:r>
            <w:r w:rsidRPr="00974649">
              <w:rPr>
                <w:rFonts w:ascii="Times New Roman" w:hAnsi="Times New Roman" w:cs="Times New Roman"/>
                <w:sz w:val="24"/>
                <w:szCs w:val="24"/>
              </w:rPr>
              <w:t>"Брейн - ринг"</w:t>
            </w:r>
          </w:p>
        </w:tc>
        <w:tc>
          <w:tcPr>
            <w:tcW w:w="992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0210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850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31.05</w:t>
            </w:r>
          </w:p>
        </w:tc>
        <w:tc>
          <w:tcPr>
            <w:tcW w:w="851" w:type="dxa"/>
          </w:tcPr>
          <w:p w:rsidR="0040778E" w:rsidRPr="000210AB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40778E" w:rsidTr="008A6B17">
        <w:tc>
          <w:tcPr>
            <w:tcW w:w="1276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Итого:</w:t>
            </w:r>
          </w:p>
        </w:tc>
        <w:tc>
          <w:tcPr>
            <w:tcW w:w="11057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992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136 часов</w:t>
            </w:r>
          </w:p>
        </w:tc>
        <w:tc>
          <w:tcPr>
            <w:tcW w:w="850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851" w:type="dxa"/>
          </w:tcPr>
          <w:p w:rsidR="0040778E" w:rsidRDefault="0040778E" w:rsidP="00FC2197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</w:tr>
    </w:tbl>
    <w:p w:rsidR="0040778E" w:rsidRDefault="0040778E" w:rsidP="0040778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778E" w:rsidRDefault="0040778E" w:rsidP="0040778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40778E" w:rsidRDefault="0040778E" w:rsidP="0040778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02A2B" w:rsidRDefault="00E02A2B" w:rsidP="00663B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sectPr w:rsidR="00E02A2B" w:rsidSect="00790EE4">
      <w:footerReference w:type="default" r:id="rId9"/>
      <w:pgSz w:w="16838" w:h="11906" w:orient="landscape"/>
      <w:pgMar w:top="426" w:right="1245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6A" w:rsidRDefault="00A60A6A" w:rsidP="00E02A2B">
      <w:pPr>
        <w:spacing w:after="0" w:line="240" w:lineRule="auto"/>
      </w:pPr>
      <w:r>
        <w:separator/>
      </w:r>
    </w:p>
  </w:endnote>
  <w:endnote w:type="continuationSeparator" w:id="0">
    <w:p w:rsidR="00A60A6A" w:rsidRDefault="00A60A6A" w:rsidP="00E0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ZDing10-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152458"/>
    </w:sdtPr>
    <w:sdtEndPr/>
    <w:sdtContent>
      <w:p w:rsidR="008A6B17" w:rsidRDefault="00A60A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C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6B17" w:rsidRDefault="008A6B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6A" w:rsidRDefault="00A60A6A" w:rsidP="00E02A2B">
      <w:pPr>
        <w:spacing w:after="0" w:line="240" w:lineRule="auto"/>
      </w:pPr>
      <w:r>
        <w:separator/>
      </w:r>
    </w:p>
  </w:footnote>
  <w:footnote w:type="continuationSeparator" w:id="0">
    <w:p w:rsidR="00A60A6A" w:rsidRDefault="00A60A6A" w:rsidP="00E0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4FDD"/>
    <w:multiLevelType w:val="hybridMultilevel"/>
    <w:tmpl w:val="C5585646"/>
    <w:lvl w:ilvl="0" w:tplc="0BB2112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21591A25"/>
    <w:multiLevelType w:val="multilevel"/>
    <w:tmpl w:val="62E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636E1"/>
    <w:multiLevelType w:val="hybridMultilevel"/>
    <w:tmpl w:val="45845AFA"/>
    <w:lvl w:ilvl="0" w:tplc="BD108972">
      <w:start w:val="1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 w15:restartNumberingAfterBreak="0">
    <w:nsid w:val="2D8328F7"/>
    <w:multiLevelType w:val="multilevel"/>
    <w:tmpl w:val="9D7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B5158"/>
    <w:multiLevelType w:val="multilevel"/>
    <w:tmpl w:val="AA0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0CF0"/>
    <w:multiLevelType w:val="multilevel"/>
    <w:tmpl w:val="F0DA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57958"/>
    <w:multiLevelType w:val="multilevel"/>
    <w:tmpl w:val="F09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B073A"/>
    <w:multiLevelType w:val="hybridMultilevel"/>
    <w:tmpl w:val="7EF6032E"/>
    <w:lvl w:ilvl="0" w:tplc="50F65F7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610246E4"/>
    <w:multiLevelType w:val="multilevel"/>
    <w:tmpl w:val="96E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64501"/>
    <w:multiLevelType w:val="multilevel"/>
    <w:tmpl w:val="0950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453C9"/>
    <w:multiLevelType w:val="multilevel"/>
    <w:tmpl w:val="215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8031D"/>
    <w:multiLevelType w:val="multilevel"/>
    <w:tmpl w:val="31D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F45D2"/>
    <w:multiLevelType w:val="multilevel"/>
    <w:tmpl w:val="8B6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E7"/>
    <w:rsid w:val="00004F39"/>
    <w:rsid w:val="000210AB"/>
    <w:rsid w:val="00055917"/>
    <w:rsid w:val="00061FEF"/>
    <w:rsid w:val="00070463"/>
    <w:rsid w:val="0015302A"/>
    <w:rsid w:val="00191AC5"/>
    <w:rsid w:val="001D3AD8"/>
    <w:rsid w:val="0021346E"/>
    <w:rsid w:val="00217930"/>
    <w:rsid w:val="002240FA"/>
    <w:rsid w:val="00246C82"/>
    <w:rsid w:val="002C2F78"/>
    <w:rsid w:val="002F2DB3"/>
    <w:rsid w:val="002F3139"/>
    <w:rsid w:val="00303540"/>
    <w:rsid w:val="0032343A"/>
    <w:rsid w:val="00330A1F"/>
    <w:rsid w:val="00345FF6"/>
    <w:rsid w:val="00350982"/>
    <w:rsid w:val="00364401"/>
    <w:rsid w:val="003A59D5"/>
    <w:rsid w:val="0040778E"/>
    <w:rsid w:val="0041237A"/>
    <w:rsid w:val="00471703"/>
    <w:rsid w:val="00484FDC"/>
    <w:rsid w:val="004A09DB"/>
    <w:rsid w:val="004A4208"/>
    <w:rsid w:val="004B5997"/>
    <w:rsid w:val="004E78DD"/>
    <w:rsid w:val="00526E4C"/>
    <w:rsid w:val="005324BA"/>
    <w:rsid w:val="00562446"/>
    <w:rsid w:val="00575EEC"/>
    <w:rsid w:val="00577951"/>
    <w:rsid w:val="00577A75"/>
    <w:rsid w:val="005B64EB"/>
    <w:rsid w:val="005C0D19"/>
    <w:rsid w:val="005D29DC"/>
    <w:rsid w:val="005F3FED"/>
    <w:rsid w:val="00641BE6"/>
    <w:rsid w:val="006539A5"/>
    <w:rsid w:val="0065707B"/>
    <w:rsid w:val="00660776"/>
    <w:rsid w:val="00663BE7"/>
    <w:rsid w:val="00670CD0"/>
    <w:rsid w:val="006C7A46"/>
    <w:rsid w:val="0076713A"/>
    <w:rsid w:val="00790848"/>
    <w:rsid w:val="00790EE4"/>
    <w:rsid w:val="008133D0"/>
    <w:rsid w:val="00846007"/>
    <w:rsid w:val="00851B6D"/>
    <w:rsid w:val="00893560"/>
    <w:rsid w:val="0089413C"/>
    <w:rsid w:val="008946F1"/>
    <w:rsid w:val="008A6B17"/>
    <w:rsid w:val="008D16D2"/>
    <w:rsid w:val="008D760A"/>
    <w:rsid w:val="008E6E15"/>
    <w:rsid w:val="009516DD"/>
    <w:rsid w:val="0096063C"/>
    <w:rsid w:val="00974649"/>
    <w:rsid w:val="00996B1C"/>
    <w:rsid w:val="009B5F3C"/>
    <w:rsid w:val="009B7395"/>
    <w:rsid w:val="009C1B0B"/>
    <w:rsid w:val="009C1DA0"/>
    <w:rsid w:val="009C5168"/>
    <w:rsid w:val="009E6369"/>
    <w:rsid w:val="009F7F7F"/>
    <w:rsid w:val="00A1414B"/>
    <w:rsid w:val="00A206C5"/>
    <w:rsid w:val="00A31739"/>
    <w:rsid w:val="00A608D1"/>
    <w:rsid w:val="00A60A6A"/>
    <w:rsid w:val="00A66852"/>
    <w:rsid w:val="00AC14BB"/>
    <w:rsid w:val="00AE09DE"/>
    <w:rsid w:val="00B105EB"/>
    <w:rsid w:val="00B134A7"/>
    <w:rsid w:val="00B64B85"/>
    <w:rsid w:val="00B72F32"/>
    <w:rsid w:val="00BA3581"/>
    <w:rsid w:val="00BB07D6"/>
    <w:rsid w:val="00BD6187"/>
    <w:rsid w:val="00C27269"/>
    <w:rsid w:val="00C57994"/>
    <w:rsid w:val="00C873E3"/>
    <w:rsid w:val="00CD7165"/>
    <w:rsid w:val="00D1460F"/>
    <w:rsid w:val="00D14943"/>
    <w:rsid w:val="00D151E2"/>
    <w:rsid w:val="00D44FC6"/>
    <w:rsid w:val="00D52C90"/>
    <w:rsid w:val="00D55BA4"/>
    <w:rsid w:val="00D7110C"/>
    <w:rsid w:val="00D73217"/>
    <w:rsid w:val="00D86DC5"/>
    <w:rsid w:val="00D9136F"/>
    <w:rsid w:val="00DE0212"/>
    <w:rsid w:val="00E02A2B"/>
    <w:rsid w:val="00E04E8C"/>
    <w:rsid w:val="00E202FD"/>
    <w:rsid w:val="00E25A8A"/>
    <w:rsid w:val="00E368CF"/>
    <w:rsid w:val="00E42FBC"/>
    <w:rsid w:val="00E83076"/>
    <w:rsid w:val="00EA0F52"/>
    <w:rsid w:val="00F51CC3"/>
    <w:rsid w:val="00F80427"/>
    <w:rsid w:val="00FC2197"/>
    <w:rsid w:val="00FC31E7"/>
    <w:rsid w:val="00FE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EACE8"/>
  <w15:docId w15:val="{CA191E8B-39CD-4D38-9758-9054D0BF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5"/>
  </w:style>
  <w:style w:type="paragraph" w:styleId="1">
    <w:name w:val="heading 1"/>
    <w:basedOn w:val="a"/>
    <w:next w:val="a"/>
    <w:link w:val="10"/>
    <w:uiPriority w:val="9"/>
    <w:qFormat/>
    <w:rsid w:val="00D1494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94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494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BE7"/>
    <w:pPr>
      <w:ind w:left="720"/>
      <w:contextualSpacing/>
    </w:pPr>
  </w:style>
  <w:style w:type="table" w:styleId="a4">
    <w:name w:val="Table Grid"/>
    <w:basedOn w:val="a1"/>
    <w:uiPriority w:val="39"/>
    <w:rsid w:val="006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49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49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1494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Normal (Web)"/>
    <w:basedOn w:val="a"/>
    <w:uiPriority w:val="99"/>
    <w:unhideWhenUsed/>
    <w:rsid w:val="00D1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1494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D14943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D14943"/>
    <w:rPr>
      <w:rFonts w:ascii="ZDing10-Medium" w:hAnsi="ZDing10-Medium" w:hint="default"/>
      <w:b w:val="0"/>
      <w:bCs w:val="0"/>
      <w:i w:val="0"/>
      <w:iCs w:val="0"/>
      <w:color w:val="848688"/>
      <w:sz w:val="12"/>
      <w:szCs w:val="12"/>
    </w:rPr>
  </w:style>
  <w:style w:type="paragraph" w:styleId="a6">
    <w:name w:val="No Spacing"/>
    <w:uiPriority w:val="99"/>
    <w:qFormat/>
    <w:rsid w:val="00D1494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14943"/>
  </w:style>
  <w:style w:type="paragraph" w:styleId="a7">
    <w:name w:val="footnote text"/>
    <w:basedOn w:val="a"/>
    <w:link w:val="a8"/>
    <w:semiHidden/>
    <w:rsid w:val="00D1494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1494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rsid w:val="00D14943"/>
    <w:rPr>
      <w:vertAlign w:val="superscript"/>
    </w:rPr>
  </w:style>
  <w:style w:type="paragraph" w:customStyle="1" w:styleId="u-2-msonormal">
    <w:name w:val="u-2-msonormal"/>
    <w:basedOn w:val="a"/>
    <w:rsid w:val="00D1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149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149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D14943"/>
    <w:rPr>
      <w:color w:val="0000FF"/>
      <w:u w:val="single"/>
    </w:rPr>
  </w:style>
  <w:style w:type="paragraph" w:styleId="21">
    <w:name w:val="Body Text Indent 2"/>
    <w:basedOn w:val="a"/>
    <w:link w:val="22"/>
    <w:rsid w:val="00D149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14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14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14943"/>
  </w:style>
  <w:style w:type="paragraph" w:customStyle="1" w:styleId="msg-header-from">
    <w:name w:val="msg-header-from"/>
    <w:basedOn w:val="a"/>
    <w:rsid w:val="00D1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14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1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D14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D14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rsid w:val="00D14943"/>
    <w:rPr>
      <w:rFonts w:ascii="Times New Roman" w:eastAsia="Times New Roman" w:hAnsi="Times New Roman"/>
    </w:rPr>
  </w:style>
  <w:style w:type="paragraph" w:styleId="af3">
    <w:name w:val="endnote text"/>
    <w:basedOn w:val="a"/>
    <w:link w:val="af2"/>
    <w:semiHidden/>
    <w:rsid w:val="00D1494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концевой сноски Знак1"/>
    <w:basedOn w:val="a0"/>
    <w:uiPriority w:val="99"/>
    <w:semiHidden/>
    <w:rsid w:val="00D14943"/>
    <w:rPr>
      <w:sz w:val="20"/>
      <w:szCs w:val="20"/>
    </w:rPr>
  </w:style>
  <w:style w:type="table" w:customStyle="1" w:styleId="13">
    <w:name w:val="Сетка таблицы1"/>
    <w:basedOn w:val="a1"/>
    <w:next w:val="a4"/>
    <w:rsid w:val="00D14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14943"/>
  </w:style>
  <w:style w:type="paragraph" w:styleId="af4">
    <w:name w:val="Balloon Text"/>
    <w:basedOn w:val="a"/>
    <w:link w:val="af5"/>
    <w:uiPriority w:val="99"/>
    <w:semiHidden/>
    <w:unhideWhenUsed/>
    <w:rsid w:val="00D149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943"/>
    <w:rPr>
      <w:rFonts w:ascii="Segoe UI" w:eastAsia="Times New Roman" w:hAnsi="Segoe UI" w:cs="Segoe UI"/>
      <w:sz w:val="18"/>
      <w:szCs w:val="18"/>
      <w:lang w:val="en-US" w:eastAsia="ru-RU"/>
    </w:rPr>
  </w:style>
  <w:style w:type="table" w:customStyle="1" w:styleId="26">
    <w:name w:val="Сетка таблицы2"/>
    <w:basedOn w:val="a1"/>
    <w:next w:val="a4"/>
    <w:uiPriority w:val="59"/>
    <w:rsid w:val="00D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4"/>
    <w:uiPriority w:val="39"/>
    <w:rsid w:val="00D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149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1">
    <w:name w:val="Знак Знак11 Знак Знак Знак Знак"/>
    <w:basedOn w:val="a"/>
    <w:rsid w:val="00D149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uiPriority w:val="59"/>
    <w:rsid w:val="00D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833F-3770-4954-856B-A20EA113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10</cp:revision>
  <cp:lastPrinted>2021-08-26T09:56:00Z</cp:lastPrinted>
  <dcterms:created xsi:type="dcterms:W3CDTF">2021-11-30T12:34:00Z</dcterms:created>
  <dcterms:modified xsi:type="dcterms:W3CDTF">2022-01-26T11:55:00Z</dcterms:modified>
</cp:coreProperties>
</file>