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DDD" w:rsidRDefault="007A3DDD" w:rsidP="00AC3F7A">
      <w:pPr>
        <w:widowControl w:val="0"/>
        <w:autoSpaceDE w:val="0"/>
        <w:autoSpaceDN w:val="0"/>
        <w:jc w:val="left"/>
        <w:rPr>
          <w:color w:val="000000"/>
          <w:sz w:val="24"/>
        </w:rPr>
      </w:pPr>
      <w:r>
        <w:rPr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35pt;height:477.75pt">
            <v:imagedata r:id="rId5" o:title="Скан_20210915"/>
          </v:shape>
        </w:pict>
      </w:r>
      <w:bookmarkStart w:id="0" w:name="_GoBack"/>
      <w:bookmarkEnd w:id="0"/>
    </w:p>
    <w:p w:rsidR="00054BF2" w:rsidRPr="00AE5074" w:rsidRDefault="00054BF2" w:rsidP="00AE5074">
      <w:pPr>
        <w:numPr>
          <w:ilvl w:val="0"/>
          <w:numId w:val="12"/>
        </w:numPr>
        <w:rPr>
          <w:b/>
          <w:bCs/>
          <w:i/>
          <w:iCs/>
          <w:sz w:val="24"/>
          <w:szCs w:val="24"/>
        </w:rPr>
      </w:pPr>
      <w:proofErr w:type="gramStart"/>
      <w:r w:rsidRPr="00AE5074">
        <w:rPr>
          <w:b/>
          <w:sz w:val="24"/>
          <w:szCs w:val="24"/>
        </w:rPr>
        <w:lastRenderedPageBreak/>
        <w:t>ПЛАНИРУЕМЫЕ  РЕЗУЛЬТАТЫ</w:t>
      </w:r>
      <w:proofErr w:type="gramEnd"/>
      <w:r w:rsidRPr="00AE5074">
        <w:rPr>
          <w:b/>
          <w:sz w:val="24"/>
          <w:szCs w:val="24"/>
        </w:rPr>
        <w:t xml:space="preserve"> ОСВОЕНИЯ </w:t>
      </w:r>
      <w:r>
        <w:rPr>
          <w:b/>
          <w:sz w:val="24"/>
          <w:szCs w:val="24"/>
        </w:rPr>
        <w:t>КУРСА</w:t>
      </w:r>
    </w:p>
    <w:p w:rsidR="00054BF2" w:rsidRDefault="00054BF2" w:rsidP="00AC3F7A">
      <w:pPr>
        <w:widowControl w:val="0"/>
        <w:autoSpaceDE w:val="0"/>
        <w:autoSpaceDN w:val="0"/>
        <w:jc w:val="left"/>
        <w:rPr>
          <w:color w:val="000000"/>
          <w:sz w:val="24"/>
        </w:rPr>
      </w:pP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Личностные результаты</w:t>
      </w:r>
      <w:r w:rsidRPr="00AE5074">
        <w:rPr>
          <w:sz w:val="24"/>
          <w:szCs w:val="24"/>
        </w:rPr>
        <w:t xml:space="preserve">: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1) </w:t>
      </w:r>
      <w:proofErr w:type="spellStart"/>
      <w:r w:rsidRPr="00AE5074">
        <w:rPr>
          <w:sz w:val="24"/>
          <w:szCs w:val="24"/>
        </w:rPr>
        <w:t>сформированность</w:t>
      </w:r>
      <w:proofErr w:type="spellEnd"/>
      <w:r w:rsidRPr="00AE5074">
        <w:rPr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2) нравственное сознание и поведение на основе усвоения общечеловеческих ценностей;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AE5074">
        <w:rPr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7A3DDD" w:rsidRDefault="007A3DDD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4) навыки сотрудничества со сверстниками и взрослыми в образовательной, общественно полезной, учебно-исследовательской, проектной и других видах деятельности;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5)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AE5074">
        <w:rPr>
          <w:sz w:val="24"/>
          <w:szCs w:val="24"/>
        </w:rPr>
        <w:t xml:space="preserve">осознанный выбор будущей профессии и возможностей реализации собственных жизненных планов, а также отношение к профессиональной деятельности как к возможности участия в решении личных, общественных, государственных, общенациональных проблем.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proofErr w:type="spellStart"/>
      <w:r w:rsidRPr="00AE5074">
        <w:rPr>
          <w:sz w:val="24"/>
          <w:szCs w:val="24"/>
        </w:rPr>
        <w:t>Метапредметные</w:t>
      </w:r>
      <w:proofErr w:type="spellEnd"/>
      <w:r w:rsidRPr="00AE5074">
        <w:rPr>
          <w:sz w:val="24"/>
          <w:szCs w:val="24"/>
        </w:rPr>
        <w:t xml:space="preserve"> результаты обучения: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 xml:space="preserve">4) готовность и способность к самостоятельной информационно-познавательной деятельности, включая умение ориентироваться в </w:t>
      </w:r>
      <w:r w:rsidRPr="00AE5074">
        <w:rPr>
          <w:sz w:val="24"/>
          <w:szCs w:val="24"/>
        </w:rPr>
        <w:lastRenderedPageBreak/>
        <w:t xml:space="preserve">различных источниках информации, критически оценивать и интерпретировать информацию, получаемую из различных источников; </w:t>
      </w:r>
    </w:p>
    <w:p w:rsidR="00054BF2" w:rsidRDefault="00054BF2" w:rsidP="00AE5074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>5) умение использовать средства информационных и коммуникационных технологи</w:t>
      </w:r>
      <w:r>
        <w:rPr>
          <w:sz w:val="24"/>
          <w:szCs w:val="24"/>
        </w:rPr>
        <w:t>й (далее – ИКТ).</w:t>
      </w:r>
    </w:p>
    <w:p w:rsidR="00054BF2" w:rsidRDefault="00054BF2" w:rsidP="009B6EDB">
      <w:pPr>
        <w:widowControl w:val="0"/>
        <w:autoSpaceDE w:val="0"/>
        <w:autoSpaceDN w:val="0"/>
        <w:spacing w:line="360" w:lineRule="auto"/>
        <w:jc w:val="left"/>
        <w:rPr>
          <w:sz w:val="24"/>
          <w:szCs w:val="24"/>
        </w:rPr>
      </w:pPr>
      <w:r w:rsidRPr="00AE5074">
        <w:rPr>
          <w:sz w:val="24"/>
          <w:szCs w:val="24"/>
        </w:rPr>
        <w:t>Предметные результаты освоения программы ориентирова</w:t>
      </w:r>
      <w:r>
        <w:rPr>
          <w:sz w:val="24"/>
          <w:szCs w:val="24"/>
        </w:rPr>
        <w:t>ны на подготовку к ЕГЭ. В</w:t>
      </w:r>
      <w:r w:rsidRPr="009F3F25">
        <w:rPr>
          <w:sz w:val="24"/>
          <w:szCs w:val="24"/>
        </w:rPr>
        <w:t>ыпускник научится использовать полученные знания в повседневной жизни и сможет обеспечить возможность успешного продолжения образования по специал</w:t>
      </w:r>
      <w:r>
        <w:rPr>
          <w:sz w:val="24"/>
          <w:szCs w:val="24"/>
        </w:rPr>
        <w:t xml:space="preserve">ьностям, связанным </w:t>
      </w:r>
      <w:proofErr w:type="gramStart"/>
      <w:r>
        <w:rPr>
          <w:sz w:val="24"/>
          <w:szCs w:val="24"/>
        </w:rPr>
        <w:t xml:space="preserve">с  </w:t>
      </w:r>
      <w:r w:rsidRPr="009F3F25">
        <w:rPr>
          <w:sz w:val="24"/>
          <w:szCs w:val="24"/>
        </w:rPr>
        <w:t>использованием</w:t>
      </w:r>
      <w:proofErr w:type="gramEnd"/>
      <w:r w:rsidRPr="009F3F25">
        <w:rPr>
          <w:sz w:val="24"/>
          <w:szCs w:val="24"/>
        </w:rPr>
        <w:t xml:space="preserve"> математики. Выпускник получит возможность научиться развивать мышление, использовать полученные знания в повседневной жизни и обеспечить успешное продолжение образования по специальностям, связанным с осуществлением научной и исследовательской деятельности в области математики и смежных наук</w:t>
      </w:r>
      <w:r>
        <w:rPr>
          <w:sz w:val="24"/>
          <w:szCs w:val="24"/>
        </w:rPr>
        <w:t>.</w:t>
      </w:r>
    </w:p>
    <w:p w:rsidR="00054BF2" w:rsidRDefault="00054BF2" w:rsidP="00796C0C">
      <w:pPr>
        <w:widowControl w:val="0"/>
        <w:autoSpaceDE w:val="0"/>
        <w:autoSpaceDN w:val="0"/>
        <w:spacing w:line="360" w:lineRule="auto"/>
        <w:jc w:val="left"/>
        <w:rPr>
          <w:color w:val="000000"/>
          <w:sz w:val="24"/>
        </w:rPr>
      </w:pPr>
      <w:r>
        <w:rPr>
          <w:color w:val="000000"/>
          <w:sz w:val="24"/>
        </w:rPr>
        <w:t>Для успешного усвоения программы данного курса учащиеся должны уметь:</w:t>
      </w:r>
    </w:p>
    <w:p w:rsidR="00054BF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 xml:space="preserve">преобразовывать   несложные    дробные   </w:t>
      </w:r>
      <w:proofErr w:type="gramStart"/>
      <w:r w:rsidRPr="00CA6B92">
        <w:rPr>
          <w:color w:val="000000"/>
          <w:sz w:val="24"/>
        </w:rPr>
        <w:t xml:space="preserve">выражения,   </w:t>
      </w:r>
      <w:proofErr w:type="gramEnd"/>
      <w:r w:rsidRPr="00CA6B92">
        <w:rPr>
          <w:color w:val="000000"/>
          <w:sz w:val="24"/>
        </w:rPr>
        <w:t xml:space="preserve"> приводить   их    к   общему знаменателю;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сравнивать выражения, содержащие степень;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0" w:firstLine="360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различать основные тригонометрические формулы;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решать квадратные уравнения и простейшие тригонометрические уравнения;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решать простейшие показательные и логарифмические уравнения и неравенства;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вычислять производные простых функций;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обосновывать свои выводы при решении геометрических задач.</w:t>
      </w:r>
    </w:p>
    <w:p w:rsidR="00054BF2" w:rsidRDefault="00054BF2" w:rsidP="00796C0C">
      <w:pPr>
        <w:widowControl w:val="0"/>
        <w:autoSpaceDE w:val="0"/>
        <w:autoSpaceDN w:val="0"/>
        <w:spacing w:line="360" w:lineRule="auto"/>
        <w:jc w:val="left"/>
        <w:rPr>
          <w:color w:val="000000"/>
          <w:sz w:val="24"/>
        </w:rPr>
      </w:pPr>
      <w:r>
        <w:rPr>
          <w:color w:val="000000"/>
          <w:sz w:val="24"/>
        </w:rPr>
        <w:t>У</w:t>
      </w:r>
      <w:r w:rsidRPr="00CA6B92">
        <w:rPr>
          <w:color w:val="000000"/>
          <w:sz w:val="24"/>
        </w:rPr>
        <w:t>чащиеся должны знать:</w:t>
      </w:r>
    </w:p>
    <w:p w:rsidR="00054BF2" w:rsidRDefault="00054BF2" w:rsidP="00796C0C">
      <w:pPr>
        <w:pStyle w:val="a3"/>
        <w:widowControl w:val="0"/>
        <w:numPr>
          <w:ilvl w:val="0"/>
          <w:numId w:val="6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формулы сокращенного умножения;</w:t>
      </w:r>
    </w:p>
    <w:p w:rsidR="00054BF2" w:rsidRDefault="00054BF2" w:rsidP="00796C0C">
      <w:pPr>
        <w:pStyle w:val="a3"/>
        <w:widowControl w:val="0"/>
        <w:numPr>
          <w:ilvl w:val="0"/>
          <w:numId w:val="6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>
        <w:rPr>
          <w:color w:val="000000"/>
          <w:sz w:val="24"/>
        </w:rPr>
        <w:t>значения основных тригонометрических функций острого угла и знаки тригонометрических функций по четвертям;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6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свойства показательной и логарифмической функций;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6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r w:rsidRPr="00CA6B92">
        <w:rPr>
          <w:color w:val="000000"/>
          <w:sz w:val="24"/>
        </w:rPr>
        <w:t>правила дифференцирования;</w:t>
      </w:r>
    </w:p>
    <w:p w:rsidR="00054BF2" w:rsidRPr="00CA6B92" w:rsidRDefault="00054BF2" w:rsidP="00796C0C">
      <w:pPr>
        <w:pStyle w:val="a3"/>
        <w:widowControl w:val="0"/>
        <w:numPr>
          <w:ilvl w:val="0"/>
          <w:numId w:val="6"/>
        </w:numPr>
        <w:autoSpaceDE w:val="0"/>
        <w:autoSpaceDN w:val="0"/>
        <w:spacing w:line="360" w:lineRule="auto"/>
        <w:jc w:val="left"/>
        <w:rPr>
          <w:color w:val="000000"/>
          <w:sz w:val="24"/>
        </w:rPr>
      </w:pPr>
      <w:proofErr w:type="gramStart"/>
      <w:r w:rsidRPr="00CA6B92">
        <w:rPr>
          <w:color w:val="000000"/>
          <w:sz w:val="24"/>
        </w:rPr>
        <w:t>формулы  нахождения</w:t>
      </w:r>
      <w:proofErr w:type="gramEnd"/>
      <w:r w:rsidRPr="00CA6B92">
        <w:rPr>
          <w:color w:val="000000"/>
          <w:sz w:val="24"/>
        </w:rPr>
        <w:t xml:space="preserve">  площадей  основных  плоских  фигур,  объемов  и  площадей поверхности призмы, пирамиды, цилиндра, конуса и шара.</w:t>
      </w:r>
    </w:p>
    <w:p w:rsidR="00054BF2" w:rsidRPr="009B6EDB" w:rsidRDefault="00054BF2" w:rsidP="00796C0C">
      <w:pPr>
        <w:rPr>
          <w:b/>
          <w:bCs/>
          <w:sz w:val="24"/>
          <w:szCs w:val="24"/>
        </w:rPr>
      </w:pPr>
      <w:r w:rsidRPr="009B6EDB">
        <w:rPr>
          <w:b/>
          <w:sz w:val="24"/>
          <w:szCs w:val="24"/>
        </w:rPr>
        <w:lastRenderedPageBreak/>
        <w:t xml:space="preserve">2. СОДЕРЖАНИЕ </w:t>
      </w:r>
      <w:r>
        <w:rPr>
          <w:b/>
          <w:sz w:val="24"/>
          <w:szCs w:val="24"/>
        </w:rPr>
        <w:t>КУРСА</w:t>
      </w:r>
    </w:p>
    <w:p w:rsidR="00054BF2" w:rsidRDefault="00054BF2" w:rsidP="009B6EDB">
      <w:pPr>
        <w:widowControl w:val="0"/>
        <w:autoSpaceDE w:val="0"/>
        <w:autoSpaceDN w:val="0"/>
        <w:jc w:val="both"/>
        <w:rPr>
          <w:b/>
          <w:color w:val="000000"/>
          <w:sz w:val="28"/>
          <w:szCs w:val="28"/>
        </w:rPr>
      </w:pPr>
    </w:p>
    <w:p w:rsidR="00054BF2" w:rsidRPr="00B855CE" w:rsidRDefault="00054BF2" w:rsidP="00B855CE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B855CE">
        <w:rPr>
          <w:b/>
          <w:sz w:val="24"/>
          <w:szCs w:val="24"/>
        </w:rPr>
        <w:t xml:space="preserve"> Планиметрия (4 часа)</w:t>
      </w:r>
    </w:p>
    <w:p w:rsidR="00054BF2" w:rsidRPr="007F33CF" w:rsidRDefault="00054BF2" w:rsidP="007F33CF">
      <w:pPr>
        <w:jc w:val="both"/>
        <w:rPr>
          <w:sz w:val="24"/>
          <w:szCs w:val="24"/>
        </w:rPr>
      </w:pPr>
      <w:r w:rsidRPr="007F33CF">
        <w:rPr>
          <w:sz w:val="24"/>
          <w:szCs w:val="24"/>
        </w:rPr>
        <w:t>Многоугольники, площадь и периметр. Свойства вписанных и описанных многоугольников. Соотношения сторон и углов многоугольника.</w:t>
      </w:r>
    </w:p>
    <w:p w:rsidR="00054BF2" w:rsidRPr="007F33CF" w:rsidRDefault="00054BF2" w:rsidP="00B855CE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F33CF">
        <w:rPr>
          <w:b/>
          <w:sz w:val="24"/>
          <w:szCs w:val="24"/>
        </w:rPr>
        <w:t>Алгебраические уравнения, неравенства и их системы (8 часов)</w:t>
      </w:r>
    </w:p>
    <w:p w:rsidR="00054BF2" w:rsidRPr="007F33CF" w:rsidRDefault="00054BF2" w:rsidP="007F33CF">
      <w:pPr>
        <w:jc w:val="both"/>
        <w:rPr>
          <w:sz w:val="24"/>
          <w:szCs w:val="24"/>
        </w:rPr>
      </w:pPr>
      <w:r w:rsidRPr="007F33CF">
        <w:rPr>
          <w:sz w:val="24"/>
          <w:szCs w:val="24"/>
        </w:rPr>
        <w:t>Многочлен и его корни. Теорема Безу, схема Горнера, деление многочленов в столбик. Решение уравнений высшего порядка. Решение уравнений заменой, разложением на множители. Преобразования алгебраических выражений. Решение иррациональных уравнений и неравенств. Системы уравнений, правило Крамара, метод Гаусса. Решение неравенств методом интервалов. Решение уравнений и неравенств с модулями.</w:t>
      </w:r>
    </w:p>
    <w:p w:rsidR="00054BF2" w:rsidRPr="007F33CF" w:rsidRDefault="00054BF2" w:rsidP="00B855CE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F33CF">
        <w:rPr>
          <w:b/>
          <w:sz w:val="24"/>
          <w:szCs w:val="24"/>
        </w:rPr>
        <w:t>Тригонометрия (8 часов)</w:t>
      </w:r>
    </w:p>
    <w:p w:rsidR="00054BF2" w:rsidRPr="007F33CF" w:rsidRDefault="00054BF2" w:rsidP="007F33CF">
      <w:pPr>
        <w:jc w:val="both"/>
        <w:rPr>
          <w:sz w:val="24"/>
          <w:szCs w:val="24"/>
        </w:rPr>
      </w:pPr>
      <w:r w:rsidRPr="007F33CF">
        <w:rPr>
          <w:sz w:val="24"/>
          <w:szCs w:val="24"/>
        </w:rPr>
        <w:t xml:space="preserve">Преобразования тригонометрических выражений с помощью формул. Тригонометрические функции и их графики. Решение тригонометрических уравнений, неравенств и их систем. Отбор корней тригонометрических уравнений. </w:t>
      </w:r>
    </w:p>
    <w:p w:rsidR="00054BF2" w:rsidRPr="007F33CF" w:rsidRDefault="00054BF2" w:rsidP="009B6EDB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7F33CF">
        <w:rPr>
          <w:b/>
          <w:sz w:val="24"/>
          <w:szCs w:val="24"/>
        </w:rPr>
        <w:t>Показательные и логарифмические уравнения, неравенства и их системы</w:t>
      </w:r>
      <w:r>
        <w:rPr>
          <w:sz w:val="24"/>
          <w:szCs w:val="24"/>
        </w:rPr>
        <w:t xml:space="preserve"> </w:t>
      </w:r>
      <w:r w:rsidRPr="007F33CF">
        <w:rPr>
          <w:b/>
          <w:sz w:val="24"/>
          <w:szCs w:val="24"/>
        </w:rPr>
        <w:t>(7 часов)</w:t>
      </w:r>
    </w:p>
    <w:p w:rsidR="00054BF2" w:rsidRPr="007F33CF" w:rsidRDefault="00054BF2" w:rsidP="007F33CF">
      <w:pPr>
        <w:jc w:val="both"/>
        <w:rPr>
          <w:sz w:val="24"/>
          <w:szCs w:val="24"/>
        </w:rPr>
      </w:pPr>
      <w:r w:rsidRPr="007F33CF">
        <w:rPr>
          <w:sz w:val="24"/>
          <w:szCs w:val="24"/>
        </w:rPr>
        <w:t>Преобразования показательных и логарифмических выражений. Решение показательных и логарифмических уравнений, неравенств и их систем.</w:t>
      </w:r>
    </w:p>
    <w:p w:rsidR="00054BF2" w:rsidRPr="007F33CF" w:rsidRDefault="00054BF2" w:rsidP="00B855CE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F33CF">
        <w:rPr>
          <w:b/>
          <w:sz w:val="24"/>
          <w:szCs w:val="24"/>
        </w:rPr>
        <w:t>Элементы математического анализа (4 часа)</w:t>
      </w:r>
    </w:p>
    <w:p w:rsidR="00054BF2" w:rsidRPr="007F33CF" w:rsidRDefault="00054BF2" w:rsidP="007F33CF">
      <w:pPr>
        <w:jc w:val="both"/>
        <w:rPr>
          <w:sz w:val="24"/>
          <w:szCs w:val="24"/>
        </w:rPr>
      </w:pPr>
      <w:r w:rsidRPr="007F33CF">
        <w:rPr>
          <w:sz w:val="24"/>
          <w:szCs w:val="24"/>
        </w:rPr>
        <w:t>Пределы. Производная. Техника дифференцирования.</w:t>
      </w:r>
      <w:r>
        <w:rPr>
          <w:sz w:val="24"/>
          <w:szCs w:val="24"/>
        </w:rPr>
        <w:t xml:space="preserve"> </w:t>
      </w:r>
      <w:r w:rsidRPr="007F33CF">
        <w:rPr>
          <w:sz w:val="24"/>
          <w:szCs w:val="24"/>
        </w:rPr>
        <w:t>Применение производной.</w:t>
      </w:r>
      <w:r>
        <w:rPr>
          <w:sz w:val="24"/>
          <w:szCs w:val="24"/>
        </w:rPr>
        <w:t xml:space="preserve"> </w:t>
      </w:r>
      <w:r w:rsidRPr="007F33CF">
        <w:rPr>
          <w:sz w:val="24"/>
          <w:szCs w:val="24"/>
        </w:rPr>
        <w:t>Исследование функций и построение графиков с помощью производной.</w:t>
      </w:r>
      <w:r>
        <w:rPr>
          <w:sz w:val="24"/>
          <w:szCs w:val="24"/>
        </w:rPr>
        <w:t xml:space="preserve"> </w:t>
      </w:r>
      <w:r w:rsidRPr="007F33CF">
        <w:rPr>
          <w:sz w:val="24"/>
          <w:szCs w:val="24"/>
        </w:rPr>
        <w:t>Прогрессии.</w:t>
      </w:r>
      <w:r>
        <w:rPr>
          <w:sz w:val="24"/>
          <w:szCs w:val="24"/>
        </w:rPr>
        <w:t xml:space="preserve"> </w:t>
      </w:r>
      <w:r w:rsidRPr="007F33CF">
        <w:rPr>
          <w:sz w:val="24"/>
          <w:szCs w:val="24"/>
        </w:rPr>
        <w:t>Уравнения и неравенства с параметрами. Доказательство неравенств. Неопределенный интеграл. Техника интегрирования.</w:t>
      </w:r>
      <w:r>
        <w:rPr>
          <w:sz w:val="24"/>
          <w:szCs w:val="24"/>
        </w:rPr>
        <w:t xml:space="preserve"> </w:t>
      </w:r>
      <w:r w:rsidRPr="007F33CF">
        <w:rPr>
          <w:sz w:val="24"/>
          <w:szCs w:val="24"/>
        </w:rPr>
        <w:t>Определенный интеграл и его приложения.</w:t>
      </w:r>
    </w:p>
    <w:p w:rsidR="00054BF2" w:rsidRPr="009B6EDB" w:rsidRDefault="00054BF2" w:rsidP="009B6EDB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9B6EDB">
        <w:rPr>
          <w:b/>
          <w:sz w:val="24"/>
          <w:szCs w:val="24"/>
        </w:rPr>
        <w:t>Стереометрия (3 часа)</w:t>
      </w:r>
    </w:p>
    <w:p w:rsidR="00054BF2" w:rsidRPr="009B6EDB" w:rsidRDefault="00054BF2" w:rsidP="009B6EDB">
      <w:pPr>
        <w:pStyle w:val="a3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9B6EDB">
        <w:rPr>
          <w:sz w:val="24"/>
          <w:szCs w:val="24"/>
        </w:rPr>
        <w:t>Многогранники. Круглые тела. Площадь поверхности и объемы тел. Векторы.</w:t>
      </w:r>
    </w:p>
    <w:p w:rsidR="00054BF2" w:rsidRPr="009B6EDB" w:rsidRDefault="00054BF2" w:rsidP="007F33CF">
      <w:pPr>
        <w:jc w:val="both"/>
        <w:rPr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</w:p>
    <w:p w:rsidR="00054BF2" w:rsidRPr="00F91708" w:rsidRDefault="00054BF2" w:rsidP="00F91708">
      <w:pPr>
        <w:spacing w:before="100" w:beforeAutospacing="1" w:after="100" w:afterAutospacing="1"/>
        <w:rPr>
          <w:b/>
          <w:sz w:val="24"/>
          <w:szCs w:val="24"/>
        </w:rPr>
      </w:pPr>
      <w:r w:rsidRPr="00F91708">
        <w:rPr>
          <w:b/>
          <w:sz w:val="24"/>
          <w:szCs w:val="24"/>
        </w:rPr>
        <w:lastRenderedPageBreak/>
        <w:t>3. ТЕМАТИЧЕСКОЕ РАСПРЕДЕЛЕНИЕ ЧАСОВ</w:t>
      </w:r>
    </w:p>
    <w:p w:rsidR="00054BF2" w:rsidRDefault="00054BF2" w:rsidP="00F91708">
      <w:pPr>
        <w:widowControl w:val="0"/>
        <w:autoSpaceDE w:val="0"/>
        <w:autoSpaceDN w:val="0"/>
        <w:spacing w:line="266" w:lineRule="exact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10881"/>
        <w:gridCol w:w="2104"/>
        <w:gridCol w:w="236"/>
      </w:tblGrid>
      <w:tr w:rsidR="00054BF2" w:rsidRPr="00F503AB" w:rsidTr="00F91708">
        <w:trPr>
          <w:trHeight w:val="645"/>
        </w:trPr>
        <w:tc>
          <w:tcPr>
            <w:tcW w:w="1050" w:type="dxa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10881" w:type="dxa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04" w:type="dxa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6" w:type="dxa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10"/>
        </w:trPr>
        <w:tc>
          <w:tcPr>
            <w:tcW w:w="14271" w:type="dxa"/>
            <w:gridSpan w:val="4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Планиметрия (4 часа)</w:t>
            </w:r>
          </w:p>
        </w:tc>
      </w:tr>
      <w:tr w:rsidR="00054BF2" w:rsidRPr="00F503AB" w:rsidTr="00F91708">
        <w:trPr>
          <w:trHeight w:val="74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81" w:type="dxa"/>
          </w:tcPr>
          <w:p w:rsidR="00054BF2" w:rsidRPr="00F503A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F503AB">
              <w:rPr>
                <w:sz w:val="24"/>
                <w:szCs w:val="24"/>
              </w:rPr>
              <w:t>Планиметрия. Соотношение сторон и углов многоугольников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706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81" w:type="dxa"/>
          </w:tcPr>
          <w:p w:rsidR="00054BF2" w:rsidRPr="00F503A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Вписанные </w:t>
            </w:r>
            <w:r w:rsidRPr="00F503AB">
              <w:rPr>
                <w:sz w:val="24"/>
                <w:szCs w:val="24"/>
              </w:rPr>
              <w:t>и описанные многоугольники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749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81" w:type="dxa"/>
          </w:tcPr>
          <w:p w:rsidR="00054BF2" w:rsidRPr="00F503A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Вычисление </w:t>
            </w:r>
            <w:r w:rsidRPr="00F503AB">
              <w:rPr>
                <w:sz w:val="24"/>
                <w:szCs w:val="24"/>
              </w:rPr>
              <w:t xml:space="preserve"> площади многоугольника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9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881" w:type="dxa"/>
          </w:tcPr>
          <w:p w:rsidR="00054BF2" w:rsidRPr="00F503A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F503AB">
              <w:rPr>
                <w:sz w:val="24"/>
                <w:szCs w:val="24"/>
              </w:rPr>
              <w:t>Решение планиметрических задач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6461DB" w:rsidTr="00F91708">
        <w:trPr>
          <w:trHeight w:val="450"/>
        </w:trPr>
        <w:tc>
          <w:tcPr>
            <w:tcW w:w="14271" w:type="dxa"/>
            <w:gridSpan w:val="4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Алгебраические уравнения неравенства и их системы (8 часов)</w:t>
            </w:r>
          </w:p>
        </w:tc>
      </w:tr>
      <w:tr w:rsidR="00054BF2" w:rsidRPr="00F503AB" w:rsidTr="00F91708">
        <w:trPr>
          <w:trHeight w:val="711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Делимость многочлена. Корни многочлена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12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рациональных уравнений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03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Преобразования алгебраических выражений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2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иррациональных уравнений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74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систем алгебраических уравнений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332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рациональных неравенств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51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уравнений и неравенств с модулями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57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0881" w:type="dxa"/>
          </w:tcPr>
          <w:p w:rsidR="00054BF2" w:rsidRPr="006461DB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6461DB">
              <w:rPr>
                <w:sz w:val="24"/>
                <w:szCs w:val="24"/>
              </w:rPr>
              <w:t>Решение иррациональных неравенств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50"/>
        </w:trPr>
        <w:tc>
          <w:tcPr>
            <w:tcW w:w="14035" w:type="dxa"/>
            <w:gridSpan w:val="3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Тригонометрия (8 часов)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Преобразования тригонометрических выражений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Тригонометрические функции и их графики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тригонометрических уравнений методом замены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тригонометрических уравнений разложением на множители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тригонометрических уравнений различными способами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тригонометрических уравнений различными способами</w:t>
            </w:r>
          </w:p>
        </w:tc>
        <w:tc>
          <w:tcPr>
            <w:tcW w:w="2104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1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систем тригонометрических уравнений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804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тригонометрических неравенств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CB67D2" w:rsidTr="00F91708">
        <w:trPr>
          <w:trHeight w:val="480"/>
        </w:trPr>
        <w:tc>
          <w:tcPr>
            <w:tcW w:w="14271" w:type="dxa"/>
            <w:gridSpan w:val="4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Показательные и логарифмические уравнения, неравенства и их</w:t>
            </w:r>
          </w:p>
          <w:p w:rsidR="00054BF2" w:rsidRPr="00CB67D2" w:rsidRDefault="00054BF2" w:rsidP="009D02DC">
            <w:pPr>
              <w:rPr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 xml:space="preserve"> системы (7 часов)</w:t>
            </w:r>
          </w:p>
        </w:tc>
      </w:tr>
      <w:tr w:rsidR="00054BF2" w:rsidRPr="00F503AB" w:rsidTr="00F91708">
        <w:trPr>
          <w:trHeight w:val="55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Преобразования показательных и логарифмических выражений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5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показательных уравнений и их систем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5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логарифмических уравнений и их систем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55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показательных неравенств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55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показательных неравенств</w:t>
            </w:r>
          </w:p>
        </w:tc>
        <w:tc>
          <w:tcPr>
            <w:tcW w:w="2104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77"/>
        </w:trPr>
        <w:tc>
          <w:tcPr>
            <w:tcW w:w="1050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логарифмических неравенств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77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881" w:type="dxa"/>
          </w:tcPr>
          <w:p w:rsidR="00054BF2" w:rsidRPr="00CB67D2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CB67D2">
              <w:rPr>
                <w:sz w:val="24"/>
                <w:szCs w:val="24"/>
              </w:rPr>
              <w:t>Решение логарифмических неравенств</w:t>
            </w:r>
          </w:p>
        </w:tc>
        <w:tc>
          <w:tcPr>
            <w:tcW w:w="2104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42"/>
        </w:trPr>
        <w:tc>
          <w:tcPr>
            <w:tcW w:w="14271" w:type="dxa"/>
            <w:gridSpan w:val="4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Элементы математического анализа (4 часа)</w:t>
            </w:r>
          </w:p>
        </w:tc>
      </w:tr>
      <w:tr w:rsidR="00054BF2" w:rsidRPr="00F503AB" w:rsidTr="00F91708">
        <w:trPr>
          <w:trHeight w:val="644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Производная. Техника дифференцирования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15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Применение производной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93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Исследование функций и построение графиков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39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Решение уравнений и неравенств с параметрами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540"/>
        </w:trPr>
        <w:tc>
          <w:tcPr>
            <w:tcW w:w="14271" w:type="dxa"/>
            <w:gridSpan w:val="4"/>
          </w:tcPr>
          <w:p w:rsidR="00054BF2" w:rsidRPr="0070172D" w:rsidRDefault="00054BF2" w:rsidP="009D02DC">
            <w:pPr>
              <w:rPr>
                <w:b/>
                <w:sz w:val="24"/>
                <w:szCs w:val="24"/>
              </w:rPr>
            </w:pPr>
            <w:r w:rsidRPr="0070172D">
              <w:rPr>
                <w:b/>
                <w:sz w:val="24"/>
                <w:szCs w:val="24"/>
              </w:rPr>
              <w:t>Стереометрия (3 часа)</w:t>
            </w:r>
          </w:p>
        </w:tc>
      </w:tr>
      <w:tr w:rsidR="00054BF2" w:rsidRPr="00F503AB" w:rsidTr="00F91708">
        <w:trPr>
          <w:trHeight w:val="456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478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Круглые тела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  <w:tr w:rsidR="00054BF2" w:rsidRPr="00F503AB" w:rsidTr="00F91708">
        <w:trPr>
          <w:trHeight w:val="660"/>
        </w:trPr>
        <w:tc>
          <w:tcPr>
            <w:tcW w:w="1050" w:type="dxa"/>
          </w:tcPr>
          <w:p w:rsidR="00054BF2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881" w:type="dxa"/>
          </w:tcPr>
          <w:p w:rsidR="00054BF2" w:rsidRPr="00057405" w:rsidRDefault="00054BF2" w:rsidP="009D02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57405">
              <w:rPr>
                <w:sz w:val="24"/>
                <w:szCs w:val="24"/>
              </w:rPr>
              <w:t>Векторы</w:t>
            </w:r>
          </w:p>
        </w:tc>
        <w:tc>
          <w:tcPr>
            <w:tcW w:w="2104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054BF2" w:rsidRPr="00F503AB" w:rsidRDefault="00054BF2" w:rsidP="009D02DC">
            <w:pPr>
              <w:rPr>
                <w:sz w:val="24"/>
                <w:szCs w:val="24"/>
              </w:rPr>
            </w:pPr>
          </w:p>
        </w:tc>
      </w:tr>
    </w:tbl>
    <w:p w:rsidR="00054BF2" w:rsidRPr="00DD44E1" w:rsidRDefault="00054BF2" w:rsidP="00607D21">
      <w:pPr>
        <w:widowControl w:val="0"/>
        <w:autoSpaceDE w:val="0"/>
        <w:autoSpaceDN w:val="0"/>
        <w:spacing w:line="266" w:lineRule="exact"/>
        <w:rPr>
          <w:b/>
          <w:color w:val="000000"/>
          <w:sz w:val="28"/>
          <w:szCs w:val="28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607D21">
      <w:pPr>
        <w:widowControl w:val="0"/>
        <w:autoSpaceDE w:val="0"/>
        <w:autoSpaceDN w:val="0"/>
        <w:spacing w:line="266" w:lineRule="exac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pStyle w:val="a3"/>
        <w:widowControl w:val="0"/>
        <w:autoSpaceDE w:val="0"/>
        <w:autoSpaceDN w:val="0"/>
        <w:spacing w:line="266" w:lineRule="exact"/>
        <w:ind w:left="1071"/>
        <w:jc w:val="left"/>
        <w:rPr>
          <w:color w:val="000000"/>
          <w:sz w:val="24"/>
        </w:rPr>
      </w:pPr>
    </w:p>
    <w:p w:rsidR="00054BF2" w:rsidRDefault="00054BF2" w:rsidP="00CA6B92">
      <w:pPr>
        <w:widowControl w:val="0"/>
        <w:autoSpaceDE w:val="0"/>
        <w:autoSpaceDN w:val="0"/>
        <w:spacing w:line="266" w:lineRule="exact"/>
        <w:jc w:val="left"/>
        <w:rPr>
          <w:color w:val="000000"/>
          <w:sz w:val="24"/>
        </w:rPr>
      </w:pPr>
    </w:p>
    <w:sectPr w:rsidR="00054BF2" w:rsidSect="00F91708">
      <w:pgSz w:w="16838" w:h="11906" w:orient="landscape"/>
      <w:pgMar w:top="1258" w:right="1134" w:bottom="107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D6A"/>
    <w:multiLevelType w:val="hybridMultilevel"/>
    <w:tmpl w:val="437C4F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CF715E"/>
    <w:multiLevelType w:val="hybridMultilevel"/>
    <w:tmpl w:val="E500E438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" w15:restartNumberingAfterBreak="0">
    <w:nsid w:val="164A52E7"/>
    <w:multiLevelType w:val="hybridMultilevel"/>
    <w:tmpl w:val="51EAD438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" w15:restartNumberingAfterBreak="0">
    <w:nsid w:val="277438C8"/>
    <w:multiLevelType w:val="hybridMultilevel"/>
    <w:tmpl w:val="511052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126D2"/>
    <w:multiLevelType w:val="hybridMultilevel"/>
    <w:tmpl w:val="FA74F38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32930107"/>
    <w:multiLevelType w:val="hybridMultilevel"/>
    <w:tmpl w:val="45565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F3D75"/>
    <w:multiLevelType w:val="hybridMultilevel"/>
    <w:tmpl w:val="9DAC42C0"/>
    <w:lvl w:ilvl="0" w:tplc="36C6A7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361E5C4A"/>
    <w:multiLevelType w:val="hybridMultilevel"/>
    <w:tmpl w:val="BB680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B74BF2"/>
    <w:multiLevelType w:val="hybridMultilevel"/>
    <w:tmpl w:val="9A68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35175"/>
    <w:multiLevelType w:val="hybridMultilevel"/>
    <w:tmpl w:val="26A29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4FF4872"/>
    <w:multiLevelType w:val="hybridMultilevel"/>
    <w:tmpl w:val="793675BC"/>
    <w:lvl w:ilvl="0" w:tplc="0AF84C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C7B4097"/>
    <w:multiLevelType w:val="hybridMultilevel"/>
    <w:tmpl w:val="2C8ED1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7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7D14"/>
    <w:rsid w:val="00054BF2"/>
    <w:rsid w:val="00057405"/>
    <w:rsid w:val="001F7D14"/>
    <w:rsid w:val="002A43FC"/>
    <w:rsid w:val="002C2D8D"/>
    <w:rsid w:val="00393513"/>
    <w:rsid w:val="0049505E"/>
    <w:rsid w:val="0050004C"/>
    <w:rsid w:val="0059026C"/>
    <w:rsid w:val="00600EAE"/>
    <w:rsid w:val="00607D21"/>
    <w:rsid w:val="006461DB"/>
    <w:rsid w:val="00673696"/>
    <w:rsid w:val="006F03B2"/>
    <w:rsid w:val="006F29CB"/>
    <w:rsid w:val="0070172D"/>
    <w:rsid w:val="00796C0C"/>
    <w:rsid w:val="007A3DDD"/>
    <w:rsid w:val="007F33CF"/>
    <w:rsid w:val="008335E2"/>
    <w:rsid w:val="00884704"/>
    <w:rsid w:val="00961EB8"/>
    <w:rsid w:val="00985736"/>
    <w:rsid w:val="009B6EDB"/>
    <w:rsid w:val="009D02DC"/>
    <w:rsid w:val="009E590F"/>
    <w:rsid w:val="009F3F25"/>
    <w:rsid w:val="00A11940"/>
    <w:rsid w:val="00A3718B"/>
    <w:rsid w:val="00AC3F7A"/>
    <w:rsid w:val="00AE5074"/>
    <w:rsid w:val="00B16D70"/>
    <w:rsid w:val="00B855CE"/>
    <w:rsid w:val="00BB05F4"/>
    <w:rsid w:val="00BD1D66"/>
    <w:rsid w:val="00BE7220"/>
    <w:rsid w:val="00C40471"/>
    <w:rsid w:val="00CA6B92"/>
    <w:rsid w:val="00CB67D2"/>
    <w:rsid w:val="00D05157"/>
    <w:rsid w:val="00DD11C3"/>
    <w:rsid w:val="00DD44E1"/>
    <w:rsid w:val="00E60961"/>
    <w:rsid w:val="00E82927"/>
    <w:rsid w:val="00F503AB"/>
    <w:rsid w:val="00F91708"/>
    <w:rsid w:val="00FE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696E6"/>
  <w15:docId w15:val="{8958A2D4-9B28-48EF-A2E0-077D5FD6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D14"/>
    <w:pPr>
      <w:jc w:val="center"/>
    </w:pPr>
    <w:rPr>
      <w:rFonts w:ascii="Times New Roman" w:eastAsia="Times New Roman" w:hAnsi="Times New Roman"/>
    </w:rPr>
  </w:style>
  <w:style w:type="paragraph" w:styleId="2">
    <w:name w:val="heading 2"/>
    <w:basedOn w:val="a"/>
    <w:link w:val="20"/>
    <w:uiPriority w:val="99"/>
    <w:qFormat/>
    <w:rsid w:val="00C40471"/>
    <w:pPr>
      <w:spacing w:before="100" w:beforeAutospacing="1" w:after="100" w:afterAutospacing="1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4047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AC3F7A"/>
    <w:pPr>
      <w:ind w:left="720"/>
      <w:contextualSpacing/>
    </w:pPr>
  </w:style>
  <w:style w:type="table" w:customStyle="1" w:styleId="TableNormal1">
    <w:name w:val="Table Normal1"/>
    <w:uiPriority w:val="99"/>
    <w:semiHidden/>
    <w:rsid w:val="00961EB8"/>
    <w:pPr>
      <w:spacing w:after="200" w:line="276" w:lineRule="auto"/>
    </w:pPr>
    <w:rPr>
      <w:rFonts w:eastAsia="Times New Roman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a4">
    <w:name w:val="Table Grid"/>
    <w:basedOn w:val="a1"/>
    <w:uiPriority w:val="99"/>
    <w:rsid w:val="00607D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semiHidden/>
    <w:rsid w:val="00C40471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6">
    <w:name w:val="Hyperlink"/>
    <w:uiPriority w:val="99"/>
    <w:rsid w:val="00C40471"/>
    <w:rPr>
      <w:rFonts w:cs="Times New Roman"/>
      <w:color w:val="0000FF"/>
      <w:u w:val="single"/>
    </w:rPr>
  </w:style>
  <w:style w:type="character" w:styleId="a7">
    <w:name w:val="Strong"/>
    <w:uiPriority w:val="99"/>
    <w:qFormat/>
    <w:rsid w:val="00C40471"/>
    <w:rPr>
      <w:rFonts w:cs="Times New Roman"/>
      <w:b/>
      <w:bCs/>
    </w:rPr>
  </w:style>
  <w:style w:type="character" w:styleId="a8">
    <w:name w:val="Emphasis"/>
    <w:uiPriority w:val="99"/>
    <w:qFormat/>
    <w:rsid w:val="00C4047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11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1052</Words>
  <Characters>5998</Characters>
  <Application>Microsoft Office Word</Application>
  <DocSecurity>0</DocSecurity>
  <Lines>49</Lines>
  <Paragraphs>14</Paragraphs>
  <ScaleCrop>false</ScaleCrop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</dc:creator>
  <cp:keywords/>
  <dc:description/>
  <cp:lastModifiedBy>Учитель</cp:lastModifiedBy>
  <cp:revision>9</cp:revision>
  <cp:lastPrinted>2017-10-11T00:46:00Z</cp:lastPrinted>
  <dcterms:created xsi:type="dcterms:W3CDTF">2001-12-31T22:43:00Z</dcterms:created>
  <dcterms:modified xsi:type="dcterms:W3CDTF">2021-09-15T09:52:00Z</dcterms:modified>
</cp:coreProperties>
</file>