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D6" w:rsidRDefault="003A35D6" w:rsidP="003A3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геометрии</w:t>
      </w:r>
    </w:p>
    <w:p w:rsidR="003A35D6" w:rsidRDefault="003A35D6" w:rsidP="003A35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10 – 11 классов (базовый уровень). </w:t>
      </w:r>
    </w:p>
    <w:p w:rsidR="003A35D6" w:rsidRDefault="003A35D6" w:rsidP="003A35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УМК </w:t>
      </w:r>
      <w:proofErr w:type="spellStart"/>
      <w:r>
        <w:rPr>
          <w:b/>
          <w:sz w:val="28"/>
          <w:szCs w:val="28"/>
        </w:rPr>
        <w:t>Атанасян</w:t>
      </w:r>
      <w:proofErr w:type="spellEnd"/>
      <w:r>
        <w:rPr>
          <w:b/>
          <w:sz w:val="28"/>
          <w:szCs w:val="28"/>
        </w:rPr>
        <w:t xml:space="preserve"> Л.С. ФГОС СОО</w:t>
      </w:r>
    </w:p>
    <w:p w:rsidR="003A35D6" w:rsidRDefault="003A35D6" w:rsidP="003A35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5D6" w:rsidRDefault="003A35D6" w:rsidP="003A35D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на основе федерального компонента государственного стандарта общего образовании,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3A35D6" w:rsidRDefault="003A35D6" w:rsidP="003A35D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Естественно-математическое образование в системе общего среднего образования, занимает одно из ведущих мест. Математика, являясь обязательной составной частью всеобщего среднего образования, одновременно образует прочный фундамент всего естествознания. Включение ее в качестве основного учебного предмета в школьный учебный процесс ни у кого не вызывает сомнения. </w:t>
      </w:r>
    </w:p>
    <w:p w:rsidR="003A35D6" w:rsidRDefault="003A35D6" w:rsidP="003A3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выполняет две основные функции:</w:t>
      </w:r>
    </w:p>
    <w:p w:rsidR="003A35D6" w:rsidRDefault="003A35D6" w:rsidP="003A3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Информационно-методическая</w:t>
      </w:r>
      <w:r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>
        <w:rPr>
          <w:sz w:val="28"/>
          <w:szCs w:val="28"/>
        </w:rPr>
        <w:t>воспитания и развития</w:t>
      </w:r>
      <w:proofErr w:type="gramEnd"/>
      <w:r>
        <w:rPr>
          <w:sz w:val="28"/>
          <w:szCs w:val="28"/>
        </w:rPr>
        <w:t xml:space="preserve"> обучающихся средствами данного учебного предмета.</w:t>
      </w:r>
    </w:p>
    <w:p w:rsidR="003A35D6" w:rsidRDefault="003A35D6" w:rsidP="003A3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Организационно-планирующая</w:t>
      </w:r>
      <w:r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3A35D6" w:rsidRDefault="003A35D6" w:rsidP="003A35D6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  <w:highlight w:val="white"/>
        </w:rPr>
      </w:pPr>
      <w:r>
        <w:rPr>
          <w:i/>
          <w:iCs/>
          <w:color w:val="333333"/>
          <w:sz w:val="28"/>
          <w:szCs w:val="28"/>
          <w:highlight w:val="white"/>
        </w:rPr>
        <w:t xml:space="preserve">Геометрия </w:t>
      </w:r>
      <w:r>
        <w:rPr>
          <w:color w:val="333333"/>
          <w:sz w:val="28"/>
          <w:szCs w:val="28"/>
          <w:highlight w:val="white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3A35D6" w:rsidRDefault="003A35D6" w:rsidP="003A35D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highlight w:val="white"/>
        </w:rPr>
      </w:pPr>
    </w:p>
    <w:p w:rsidR="003A35D6" w:rsidRDefault="003A35D6" w:rsidP="003A35D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highlight w:val="white"/>
        </w:rPr>
      </w:pPr>
      <w:r>
        <w:rPr>
          <w:b/>
          <w:bCs/>
          <w:i/>
          <w:iCs/>
          <w:sz w:val="28"/>
          <w:szCs w:val="28"/>
          <w:highlight w:val="white"/>
        </w:rPr>
        <w:t>Цели и задачи учебного курса</w:t>
      </w:r>
    </w:p>
    <w:p w:rsidR="003A35D6" w:rsidRDefault="003A35D6" w:rsidP="003A3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Цель изучения курса геометрии в Х-ХI </w:t>
      </w:r>
      <w:proofErr w:type="gramStart"/>
      <w:r>
        <w:rPr>
          <w:i/>
          <w:iCs/>
          <w:sz w:val="28"/>
          <w:szCs w:val="28"/>
        </w:rPr>
        <w:t>классах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систематическое изучение свойств геометрических тел в пространстве, развитие пространственных представлений обучающихся, освоение способов вычисления практически важных геометрических величин и дальнейшее развитие логического мышления обучающихся.</w:t>
      </w:r>
    </w:p>
    <w:p w:rsidR="003A35D6" w:rsidRDefault="003A35D6" w:rsidP="003A35D6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3A35D6" w:rsidRDefault="003A35D6" w:rsidP="003A35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формирование представлений</w:t>
      </w:r>
      <w:r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3A35D6" w:rsidRDefault="003A35D6" w:rsidP="003A35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развитие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A35D6" w:rsidRDefault="003A35D6" w:rsidP="003A35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овладение математическими знаниями и умениями</w:t>
      </w:r>
      <w:r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A35D6" w:rsidRDefault="003A35D6" w:rsidP="003A35D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воспитание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средствами математики культуры личности: </w:t>
      </w:r>
      <w:r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3A35D6" w:rsidRDefault="003A35D6" w:rsidP="003A35D6">
      <w:pPr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Геометрические тела и их свойства.</w:t>
      </w:r>
    </w:p>
    <w:p w:rsidR="003A35D6" w:rsidRDefault="003A35D6" w:rsidP="003A35D6">
      <w:pPr>
        <w:autoSpaceDE w:val="0"/>
        <w:autoSpaceDN w:val="0"/>
        <w:adjustRightInd w:val="0"/>
        <w:ind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Измерение геометрических величин.</w:t>
      </w:r>
    </w:p>
    <w:p w:rsidR="003A35D6" w:rsidRDefault="003A35D6" w:rsidP="003A3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результате изучения курса математики учащиеся должны:</w:t>
      </w:r>
    </w:p>
    <w:p w:rsidR="003A35D6" w:rsidRDefault="003A35D6" w:rsidP="003A35D6">
      <w:pPr>
        <w:numPr>
          <w:ilvl w:val="0"/>
          <w:numId w:val="1"/>
        </w:numPr>
        <w:tabs>
          <w:tab w:val="left" w:pos="126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чертеж по условию стереометрической задачи;</w:t>
      </w:r>
    </w:p>
    <w:p w:rsidR="003A35D6" w:rsidRDefault="003A35D6" w:rsidP="003A35D6">
      <w:pPr>
        <w:numPr>
          <w:ilvl w:val="0"/>
          <w:numId w:val="1"/>
        </w:numPr>
        <w:tabs>
          <w:tab w:val="left" w:pos="126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понимать стереометрические чертежи;</w:t>
      </w:r>
    </w:p>
    <w:p w:rsidR="003A35D6" w:rsidRDefault="003A35D6" w:rsidP="003A35D6">
      <w:pPr>
        <w:numPr>
          <w:ilvl w:val="0"/>
          <w:numId w:val="1"/>
        </w:numPr>
        <w:tabs>
          <w:tab w:val="left" w:pos="126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на вычисление геометрических величин, проводя необходимую аргументацию;</w:t>
      </w:r>
    </w:p>
    <w:p w:rsidR="003A35D6" w:rsidRDefault="003A35D6" w:rsidP="003A35D6">
      <w:pPr>
        <w:numPr>
          <w:ilvl w:val="0"/>
          <w:numId w:val="1"/>
        </w:numPr>
        <w:tabs>
          <w:tab w:val="left" w:pos="126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решать несложные задачи на доказательство;</w:t>
      </w:r>
    </w:p>
    <w:p w:rsidR="003A35D6" w:rsidRDefault="003A35D6" w:rsidP="003A35D6">
      <w:pPr>
        <w:numPr>
          <w:ilvl w:val="0"/>
          <w:numId w:val="1"/>
        </w:numPr>
        <w:tabs>
          <w:tab w:val="left" w:pos="126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сечения геометрических тел. </w:t>
      </w:r>
    </w:p>
    <w:p w:rsidR="003A35D6" w:rsidRDefault="003A35D6" w:rsidP="003A35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 w:firstLine="708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12"/>
          <w:color w:val="000000"/>
          <w:sz w:val="28"/>
          <w:szCs w:val="28"/>
        </w:rPr>
        <w:t>Курс геометрии 10 класса нацелен на обеспечение реализации образовательных результатов,  дает возможность достижения трех групп образовательных результатов: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rStyle w:val="c12"/>
          <w:b/>
          <w:bCs/>
        </w:rPr>
      </w:pP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rStyle w:val="c12"/>
          <w:i/>
          <w:color w:val="000000"/>
          <w:sz w:val="28"/>
          <w:szCs w:val="28"/>
        </w:rPr>
      </w:pPr>
      <w:r>
        <w:rPr>
          <w:rStyle w:val="c12"/>
          <w:b/>
          <w:bCs/>
          <w:i/>
          <w:color w:val="000000"/>
          <w:sz w:val="28"/>
          <w:szCs w:val="28"/>
        </w:rPr>
        <w:t>Личностные результаты:</w:t>
      </w:r>
      <w:r>
        <w:rPr>
          <w:rStyle w:val="c12"/>
          <w:i/>
          <w:color w:val="000000"/>
          <w:sz w:val="28"/>
          <w:szCs w:val="28"/>
        </w:rPr>
        <w:t> 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</w:pPr>
      <w:r>
        <w:rPr>
          <w:rStyle w:val="c12"/>
          <w:color w:val="000000"/>
          <w:sz w:val="28"/>
          <w:szCs w:val="28"/>
        </w:rPr>
        <w:t xml:space="preserve">- включающих готовность и способность обучающихся к </w:t>
      </w:r>
      <w:proofErr w:type="gramStart"/>
      <w:r>
        <w:rPr>
          <w:rStyle w:val="c12"/>
          <w:color w:val="000000"/>
          <w:sz w:val="28"/>
          <w:szCs w:val="28"/>
        </w:rPr>
        <w:t>саморазвитию,  личностному</w:t>
      </w:r>
      <w:proofErr w:type="gramEnd"/>
      <w:r>
        <w:rPr>
          <w:rStyle w:val="c12"/>
          <w:color w:val="000000"/>
          <w:sz w:val="28"/>
          <w:szCs w:val="28"/>
        </w:rPr>
        <w:t xml:space="preserve"> самоопределению и самовоспитанию в соответствии с обще-человеческими ценностями;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- </w:t>
      </w:r>
      <w:proofErr w:type="spellStart"/>
      <w:r>
        <w:rPr>
          <w:rStyle w:val="c12"/>
          <w:color w:val="000000"/>
          <w:sz w:val="28"/>
          <w:szCs w:val="28"/>
        </w:rPr>
        <w:t>сформированность</w:t>
      </w:r>
      <w:proofErr w:type="spellEnd"/>
      <w:r>
        <w:rPr>
          <w:rStyle w:val="c12"/>
          <w:color w:val="000000"/>
          <w:sz w:val="28"/>
          <w:szCs w:val="28"/>
        </w:rPr>
        <w:t xml:space="preserve">  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способность ставить цели и строить жизненные планы;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lastRenderedPageBreak/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видах деятельности;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готовность и способность к образованию, в том числе самообразованию, на протяжении всей жизни;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rStyle w:val="c12"/>
          <w:b/>
          <w:bCs/>
        </w:rPr>
      </w:pP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rStyle w:val="c12"/>
          <w:b/>
          <w:bCs/>
          <w:i/>
          <w:color w:val="000000"/>
          <w:sz w:val="28"/>
          <w:szCs w:val="28"/>
        </w:rPr>
      </w:pPr>
      <w:proofErr w:type="spellStart"/>
      <w:r>
        <w:rPr>
          <w:rStyle w:val="c12"/>
          <w:b/>
          <w:bCs/>
          <w:i/>
          <w:color w:val="000000"/>
          <w:sz w:val="28"/>
          <w:szCs w:val="28"/>
        </w:rPr>
        <w:t>Метапредметные</w:t>
      </w:r>
      <w:proofErr w:type="spellEnd"/>
      <w:r>
        <w:rPr>
          <w:rStyle w:val="c12"/>
          <w:b/>
          <w:bCs/>
          <w:i/>
          <w:color w:val="000000"/>
          <w:sz w:val="28"/>
          <w:szCs w:val="28"/>
        </w:rPr>
        <w:t xml:space="preserve"> результаты: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</w:pPr>
      <w:r>
        <w:rPr>
          <w:rStyle w:val="c12"/>
          <w:color w:val="000000"/>
          <w:sz w:val="28"/>
          <w:szCs w:val="28"/>
        </w:rPr>
        <w:t xml:space="preserve">- включающих освоенные обучающимися </w:t>
      </w:r>
      <w:proofErr w:type="spellStart"/>
      <w:r>
        <w:rPr>
          <w:rStyle w:val="c12"/>
          <w:color w:val="000000"/>
          <w:sz w:val="28"/>
          <w:szCs w:val="28"/>
        </w:rPr>
        <w:t>межпредметные</w:t>
      </w:r>
      <w:proofErr w:type="spellEnd"/>
      <w:r>
        <w:rPr>
          <w:rStyle w:val="c12"/>
          <w:color w:val="000000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 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умение самостоятельно определять цели деятельности и</w:t>
      </w:r>
      <w:r>
        <w:rPr>
          <w:rStyle w:val="c12"/>
          <w:i/>
          <w:i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составлять планы деятельности; самостоятельно осуществлять,</w:t>
      </w:r>
      <w:r>
        <w:rPr>
          <w:rStyle w:val="c12"/>
          <w:i/>
          <w:i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контролировать и корректировать деятельность;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</w:t>
      </w:r>
      <w:r>
        <w:rPr>
          <w:rStyle w:val="c12"/>
          <w:i/>
          <w:i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использовать все возможные ресурсы для достижения поставленных</w:t>
      </w:r>
      <w:r>
        <w:rPr>
          <w:rStyle w:val="c12"/>
          <w:i/>
          <w:i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целей и реализации планов деятельности;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выбирать</w:t>
      </w:r>
      <w:r>
        <w:rPr>
          <w:rStyle w:val="c12"/>
          <w:i/>
          <w:iCs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успешные стратегии в различных ситуациях;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критически оценивать и интерпретировать информацию, получаемую из различных источников;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соблюдением требований эргономики, техники безопасности,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новых познавательных задач и средств их достижения.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rStyle w:val="c12"/>
          <w:b/>
          <w:bCs/>
        </w:rPr>
      </w:pP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i/>
        </w:rPr>
      </w:pPr>
      <w:r>
        <w:rPr>
          <w:rStyle w:val="c12"/>
          <w:b/>
          <w:bCs/>
          <w:i/>
          <w:color w:val="000000"/>
          <w:sz w:val="28"/>
          <w:szCs w:val="28"/>
        </w:rPr>
        <w:t>Предметные результаты:</w:t>
      </w:r>
      <w:r>
        <w:rPr>
          <w:rStyle w:val="c12"/>
          <w:i/>
          <w:color w:val="000000"/>
          <w:sz w:val="28"/>
          <w:szCs w:val="28"/>
        </w:rPr>
        <w:t> 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формирование математического типа мышления, владение геометрической  терминологией, ключевыми понятиями, методами и приёмами;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 - </w:t>
      </w:r>
      <w:proofErr w:type="spellStart"/>
      <w:r>
        <w:rPr>
          <w:rStyle w:val="c12"/>
          <w:color w:val="000000"/>
          <w:sz w:val="28"/>
          <w:szCs w:val="28"/>
        </w:rPr>
        <w:t>сформированность</w:t>
      </w:r>
      <w:proofErr w:type="spellEnd"/>
      <w:r>
        <w:rPr>
          <w:rStyle w:val="c12"/>
          <w:color w:val="000000"/>
          <w:sz w:val="28"/>
          <w:szCs w:val="28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- </w:t>
      </w:r>
      <w:proofErr w:type="spellStart"/>
      <w:r>
        <w:rPr>
          <w:rStyle w:val="c12"/>
          <w:color w:val="000000"/>
          <w:sz w:val="28"/>
          <w:szCs w:val="28"/>
        </w:rPr>
        <w:t>сформированность</w:t>
      </w:r>
      <w:proofErr w:type="spellEnd"/>
      <w:r>
        <w:rPr>
          <w:rStyle w:val="c12"/>
          <w:color w:val="000000"/>
          <w:sz w:val="28"/>
          <w:szCs w:val="28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понимание возможности аксиоматического построения математических теорий;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владение методами доказательств и алгоритмов решения;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умение их применять, проводить доказательные рассуждения в ходе решения задач;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- </w:t>
      </w:r>
      <w:proofErr w:type="spellStart"/>
      <w:r>
        <w:rPr>
          <w:rStyle w:val="c12"/>
          <w:color w:val="000000"/>
          <w:sz w:val="28"/>
          <w:szCs w:val="28"/>
        </w:rPr>
        <w:t>сформированность</w:t>
      </w:r>
      <w:proofErr w:type="spellEnd"/>
      <w:r>
        <w:rPr>
          <w:rStyle w:val="c12"/>
          <w:color w:val="000000"/>
          <w:sz w:val="28"/>
          <w:szCs w:val="28"/>
        </w:rPr>
        <w:t xml:space="preserve"> умения распознавать на чертежах, моделях и в реальном мире геометрические фигуры;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A35D6" w:rsidRDefault="003A35D6" w:rsidP="003A35D6">
      <w:pPr>
        <w:pStyle w:val="c24"/>
        <w:shd w:val="clear" w:color="auto" w:fill="FFFFFF"/>
        <w:spacing w:before="0" w:beforeAutospacing="0" w:after="0" w:afterAutospacing="0"/>
        <w:ind w:right="-4"/>
        <w:jc w:val="both"/>
        <w:rPr>
          <w:rStyle w:val="c12"/>
        </w:rPr>
      </w:pPr>
      <w:r>
        <w:rPr>
          <w:rStyle w:val="c12"/>
          <w:color w:val="000000"/>
          <w:sz w:val="28"/>
          <w:szCs w:val="28"/>
        </w:rPr>
        <w:t>- владение навыками использования готовых компьютерных программ при решении задач.</w:t>
      </w:r>
    </w:p>
    <w:p w:rsidR="00D216E0" w:rsidRDefault="00D216E0" w:rsidP="00D216E0">
      <w:pPr>
        <w:shd w:val="clear" w:color="auto" w:fill="FFFFFF"/>
        <w:jc w:val="center"/>
        <w:rPr>
          <w:b/>
          <w:bCs/>
          <w:i/>
        </w:rPr>
      </w:pPr>
    </w:p>
    <w:p w:rsidR="00D216E0" w:rsidRPr="00B61AFB" w:rsidRDefault="00D216E0" w:rsidP="00D216E0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r w:rsidRPr="00B61AFB">
        <w:rPr>
          <w:rFonts w:ascii="Times New Roman" w:hAnsi="Times New Roman"/>
          <w:i w:val="0"/>
          <w:iCs w:val="0"/>
        </w:rPr>
        <w:t>Требования</w:t>
      </w:r>
      <w:r>
        <w:rPr>
          <w:rFonts w:ascii="Times New Roman" w:hAnsi="Times New Roman"/>
          <w:i w:val="0"/>
          <w:iCs w:val="0"/>
        </w:rPr>
        <w:t xml:space="preserve"> к уровню подготовки обучающихся</w:t>
      </w:r>
    </w:p>
    <w:p w:rsidR="00D216E0" w:rsidRPr="00D216E0" w:rsidRDefault="00D216E0" w:rsidP="00D216E0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D216E0">
        <w:rPr>
          <w:b/>
          <w:bCs/>
          <w:i/>
          <w:iCs/>
          <w:sz w:val="28"/>
          <w:szCs w:val="28"/>
        </w:rPr>
        <w:t>В результате изучения математики на базовом уровне ученик должен</w:t>
      </w:r>
    </w:p>
    <w:p w:rsidR="00D216E0" w:rsidRPr="00D216E0" w:rsidRDefault="00D216E0" w:rsidP="00D216E0">
      <w:pPr>
        <w:ind w:firstLine="567"/>
        <w:jc w:val="both"/>
        <w:rPr>
          <w:b/>
          <w:sz w:val="28"/>
          <w:szCs w:val="28"/>
        </w:rPr>
      </w:pPr>
      <w:r w:rsidRPr="00D216E0">
        <w:rPr>
          <w:b/>
          <w:sz w:val="28"/>
          <w:szCs w:val="28"/>
        </w:rPr>
        <w:t>знать/понимать</w:t>
      </w:r>
    </w:p>
    <w:p w:rsidR="00D216E0" w:rsidRPr="00D216E0" w:rsidRDefault="00D216E0" w:rsidP="00D216E0">
      <w:pPr>
        <w:numPr>
          <w:ilvl w:val="0"/>
          <w:numId w:val="2"/>
        </w:numPr>
        <w:tabs>
          <w:tab w:val="num" w:pos="709"/>
          <w:tab w:val="num" w:pos="1428"/>
        </w:tabs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216E0" w:rsidRPr="00D216E0" w:rsidRDefault="00D216E0" w:rsidP="00D216E0">
      <w:pPr>
        <w:numPr>
          <w:ilvl w:val="0"/>
          <w:numId w:val="2"/>
        </w:numPr>
        <w:tabs>
          <w:tab w:val="num" w:pos="709"/>
          <w:tab w:val="num" w:pos="1428"/>
        </w:tabs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D216E0" w:rsidRPr="00D216E0" w:rsidRDefault="00D216E0" w:rsidP="00D216E0">
      <w:pPr>
        <w:numPr>
          <w:ilvl w:val="0"/>
          <w:numId w:val="2"/>
        </w:numPr>
        <w:tabs>
          <w:tab w:val="num" w:pos="709"/>
          <w:tab w:val="num" w:pos="1428"/>
        </w:tabs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216E0" w:rsidRPr="00D216E0" w:rsidRDefault="00D216E0" w:rsidP="00D216E0">
      <w:pPr>
        <w:pStyle w:val="a4"/>
        <w:ind w:left="567"/>
        <w:rPr>
          <w:rFonts w:ascii="Times New Roman" w:hAnsi="Times New Roman"/>
          <w:b/>
          <w:caps/>
          <w:sz w:val="28"/>
          <w:szCs w:val="28"/>
        </w:rPr>
      </w:pPr>
      <w:r w:rsidRPr="00D216E0">
        <w:rPr>
          <w:rFonts w:ascii="Times New Roman" w:hAnsi="Times New Roman"/>
          <w:b/>
          <w:caps/>
          <w:sz w:val="28"/>
          <w:szCs w:val="28"/>
        </w:rPr>
        <w:t>Геометрия</w:t>
      </w:r>
    </w:p>
    <w:p w:rsidR="00D216E0" w:rsidRPr="00D216E0" w:rsidRDefault="00D216E0" w:rsidP="00D216E0">
      <w:pPr>
        <w:ind w:firstLine="567"/>
        <w:jc w:val="both"/>
        <w:rPr>
          <w:b/>
          <w:bCs/>
          <w:sz w:val="28"/>
          <w:szCs w:val="28"/>
        </w:rPr>
      </w:pPr>
      <w:r w:rsidRPr="00D216E0">
        <w:rPr>
          <w:b/>
          <w:bCs/>
          <w:sz w:val="28"/>
          <w:szCs w:val="28"/>
        </w:rPr>
        <w:t>уметь</w:t>
      </w:r>
    </w:p>
    <w:p w:rsidR="00D216E0" w:rsidRPr="00D216E0" w:rsidRDefault="00D216E0" w:rsidP="00D216E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216E0" w:rsidRPr="00D216E0" w:rsidRDefault="00D216E0" w:rsidP="00D216E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D216E0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D216E0">
        <w:rPr>
          <w:iCs/>
          <w:sz w:val="28"/>
          <w:szCs w:val="28"/>
        </w:rPr>
        <w:t>;</w:t>
      </w:r>
    </w:p>
    <w:p w:rsidR="00D216E0" w:rsidRPr="00D216E0" w:rsidRDefault="00D216E0" w:rsidP="00D216E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D216E0" w:rsidRPr="00D216E0" w:rsidRDefault="00D216E0" w:rsidP="00D216E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D216E0" w:rsidRPr="00D216E0" w:rsidRDefault="00D216E0" w:rsidP="00D216E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216E0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D216E0">
        <w:rPr>
          <w:iCs/>
          <w:sz w:val="28"/>
          <w:szCs w:val="28"/>
        </w:rPr>
        <w:t xml:space="preserve">; </w:t>
      </w:r>
    </w:p>
    <w:p w:rsidR="00D216E0" w:rsidRPr="00D216E0" w:rsidRDefault="00D216E0" w:rsidP="00D216E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216E0" w:rsidRPr="00D216E0" w:rsidRDefault="00D216E0" w:rsidP="00D216E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D216E0" w:rsidRPr="00D216E0" w:rsidRDefault="00D216E0" w:rsidP="00D216E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D216E0" w:rsidRPr="00D216E0" w:rsidRDefault="00D216E0" w:rsidP="00D216E0">
      <w:pPr>
        <w:ind w:left="567"/>
        <w:jc w:val="both"/>
        <w:rPr>
          <w:bCs/>
          <w:sz w:val="28"/>
          <w:szCs w:val="28"/>
        </w:rPr>
      </w:pPr>
      <w:r w:rsidRPr="00D216E0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216E0">
        <w:rPr>
          <w:bCs/>
          <w:sz w:val="28"/>
          <w:szCs w:val="28"/>
        </w:rPr>
        <w:t>для:</w:t>
      </w:r>
    </w:p>
    <w:p w:rsidR="00D216E0" w:rsidRPr="00D216E0" w:rsidRDefault="00D216E0" w:rsidP="00D216E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D216E0" w:rsidRPr="00D216E0" w:rsidRDefault="00D216E0" w:rsidP="00D216E0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D216E0">
        <w:rPr>
          <w:iCs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D216E0" w:rsidRPr="00D216E0" w:rsidRDefault="00D216E0" w:rsidP="00D216E0">
      <w:pPr>
        <w:tabs>
          <w:tab w:val="left" w:pos="284"/>
        </w:tabs>
        <w:rPr>
          <w:b/>
          <w:sz w:val="28"/>
          <w:szCs w:val="28"/>
        </w:rPr>
      </w:pPr>
      <w:r w:rsidRPr="00D216E0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D216E0" w:rsidRPr="00D216E0" w:rsidRDefault="00D216E0" w:rsidP="00D216E0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D216E0">
        <w:rPr>
          <w:b/>
          <w:sz w:val="28"/>
          <w:szCs w:val="28"/>
        </w:rPr>
        <w:t>Критерии  и нормы знаний и умений обучающихся.</w:t>
      </w:r>
    </w:p>
    <w:p w:rsidR="00D216E0" w:rsidRPr="00D216E0" w:rsidRDefault="00D216E0" w:rsidP="00D216E0">
      <w:pPr>
        <w:tabs>
          <w:tab w:val="left" w:pos="284"/>
        </w:tabs>
        <w:ind w:firstLine="709"/>
        <w:jc w:val="center"/>
        <w:rPr>
          <w:b/>
          <w:i/>
          <w:sz w:val="28"/>
          <w:szCs w:val="28"/>
        </w:rPr>
      </w:pPr>
      <w:r w:rsidRPr="00D216E0">
        <w:rPr>
          <w:b/>
          <w:i/>
          <w:sz w:val="28"/>
          <w:szCs w:val="28"/>
        </w:rPr>
        <w:t xml:space="preserve">Рекомендации по оценке знаний, умений и </w:t>
      </w:r>
      <w:proofErr w:type="gramStart"/>
      <w:r w:rsidRPr="00D216E0">
        <w:rPr>
          <w:b/>
          <w:i/>
          <w:sz w:val="28"/>
          <w:szCs w:val="28"/>
        </w:rPr>
        <w:t>навыков</w:t>
      </w:r>
      <w:proofErr w:type="gramEnd"/>
      <w:r w:rsidRPr="00D216E0">
        <w:rPr>
          <w:b/>
          <w:i/>
          <w:sz w:val="28"/>
          <w:szCs w:val="28"/>
        </w:rPr>
        <w:t xml:space="preserve"> обучающихся по математике:</w:t>
      </w:r>
    </w:p>
    <w:p w:rsidR="00D216E0" w:rsidRPr="00D216E0" w:rsidRDefault="00D216E0" w:rsidP="00D216E0">
      <w:pPr>
        <w:pStyle w:val="3"/>
        <w:tabs>
          <w:tab w:val="left" w:pos="284"/>
        </w:tabs>
        <w:spacing w:after="0"/>
        <w:ind w:left="0" w:firstLine="709"/>
        <w:rPr>
          <w:sz w:val="28"/>
          <w:szCs w:val="28"/>
        </w:rPr>
      </w:pPr>
      <w:r w:rsidRPr="00D216E0">
        <w:rPr>
          <w:sz w:val="28"/>
          <w:szCs w:val="28"/>
        </w:rPr>
        <w:t>Опираясь на эти рекомендации, учитель оценивает знания, умения и навыки обучающихся с учетом их индивидуальных особенностей.</w:t>
      </w:r>
    </w:p>
    <w:p w:rsidR="00D216E0" w:rsidRPr="00D216E0" w:rsidRDefault="00D216E0" w:rsidP="00D216E0">
      <w:pPr>
        <w:numPr>
          <w:ilvl w:val="0"/>
          <w:numId w:val="5"/>
        </w:numPr>
        <w:tabs>
          <w:tab w:val="left" w:pos="284"/>
          <w:tab w:val="num" w:pos="900"/>
        </w:tabs>
        <w:ind w:left="0"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D216E0" w:rsidRPr="00D216E0" w:rsidRDefault="00D216E0" w:rsidP="00D216E0">
      <w:pPr>
        <w:numPr>
          <w:ilvl w:val="0"/>
          <w:numId w:val="5"/>
        </w:numPr>
        <w:tabs>
          <w:tab w:val="left" w:pos="284"/>
          <w:tab w:val="num" w:pos="900"/>
        </w:tabs>
        <w:ind w:left="0"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lastRenderedPageBreak/>
        <w:t>Основными формами проверки знаний и умений, обучающихся по математике являются письменная контрольная работа и устный опрос.</w:t>
      </w:r>
    </w:p>
    <w:p w:rsidR="00D216E0" w:rsidRPr="00D216E0" w:rsidRDefault="00D216E0" w:rsidP="00D216E0">
      <w:pPr>
        <w:numPr>
          <w:ilvl w:val="0"/>
          <w:numId w:val="5"/>
        </w:numPr>
        <w:tabs>
          <w:tab w:val="left" w:pos="284"/>
          <w:tab w:val="num" w:pos="900"/>
        </w:tabs>
        <w:ind w:left="0"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Среди погрешностей выделяются ошибки и недочеты.</w:t>
      </w:r>
    </w:p>
    <w:p w:rsidR="00D216E0" w:rsidRPr="00D216E0" w:rsidRDefault="00D216E0" w:rsidP="00D216E0">
      <w:pPr>
        <w:tabs>
          <w:tab w:val="left" w:pos="284"/>
          <w:tab w:val="num" w:pos="900"/>
        </w:tabs>
        <w:ind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D216E0" w:rsidRPr="00D216E0" w:rsidRDefault="00D216E0" w:rsidP="00D216E0">
      <w:pPr>
        <w:tabs>
          <w:tab w:val="left" w:pos="284"/>
          <w:tab w:val="num" w:pos="900"/>
        </w:tabs>
        <w:ind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 xml:space="preserve">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D216E0" w:rsidRPr="00D216E0" w:rsidRDefault="00D216E0" w:rsidP="00D216E0">
      <w:pPr>
        <w:numPr>
          <w:ilvl w:val="0"/>
          <w:numId w:val="5"/>
        </w:numPr>
        <w:tabs>
          <w:tab w:val="left" w:pos="284"/>
          <w:tab w:val="num" w:pos="900"/>
        </w:tabs>
        <w:ind w:left="0"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Задания для устного и письменного опроса обучающихся состоят из теоретических вопросов и задач.</w:t>
      </w:r>
    </w:p>
    <w:p w:rsidR="00D216E0" w:rsidRPr="00D216E0" w:rsidRDefault="00D216E0" w:rsidP="00D216E0">
      <w:pPr>
        <w:pStyle w:val="21"/>
        <w:tabs>
          <w:tab w:val="left" w:pos="284"/>
          <w:tab w:val="num" w:pos="900"/>
        </w:tabs>
        <w:spacing w:after="0" w:line="240" w:lineRule="auto"/>
        <w:ind w:left="0" w:firstLine="709"/>
        <w:rPr>
          <w:sz w:val="28"/>
          <w:szCs w:val="28"/>
        </w:rPr>
      </w:pPr>
      <w:r w:rsidRPr="00D216E0">
        <w:rPr>
          <w:sz w:val="28"/>
          <w:szCs w:val="28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D216E0" w:rsidRPr="00D216E0" w:rsidRDefault="00D216E0" w:rsidP="00D216E0">
      <w:pPr>
        <w:tabs>
          <w:tab w:val="left" w:pos="284"/>
          <w:tab w:val="num" w:pos="900"/>
        </w:tabs>
        <w:ind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D216E0" w:rsidRPr="00D216E0" w:rsidRDefault="00D216E0" w:rsidP="00D216E0">
      <w:pPr>
        <w:numPr>
          <w:ilvl w:val="0"/>
          <w:numId w:val="5"/>
        </w:numPr>
        <w:tabs>
          <w:tab w:val="num" w:pos="-360"/>
          <w:tab w:val="left" w:pos="284"/>
          <w:tab w:val="num" w:pos="900"/>
        </w:tabs>
        <w:ind w:left="0"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Оценка ответа обучающихся при устном и письменном опросе производится по пятибалльной системе.</w:t>
      </w:r>
    </w:p>
    <w:p w:rsidR="00D216E0" w:rsidRPr="00D216E0" w:rsidRDefault="00D216E0" w:rsidP="00D216E0">
      <w:pPr>
        <w:numPr>
          <w:ilvl w:val="0"/>
          <w:numId w:val="5"/>
        </w:numPr>
        <w:tabs>
          <w:tab w:val="left" w:pos="284"/>
          <w:tab w:val="num" w:pos="720"/>
          <w:tab w:val="num" w:pos="900"/>
        </w:tabs>
        <w:ind w:left="0"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обучающемуся дополнительно после выполнения им задания.</w:t>
      </w:r>
    </w:p>
    <w:p w:rsidR="00D216E0" w:rsidRPr="00D216E0" w:rsidRDefault="00D216E0" w:rsidP="00D216E0">
      <w:pPr>
        <w:numPr>
          <w:ilvl w:val="0"/>
          <w:numId w:val="5"/>
        </w:numPr>
        <w:tabs>
          <w:tab w:val="left" w:pos="284"/>
          <w:tab w:val="num" w:pos="900"/>
        </w:tabs>
        <w:ind w:left="0" w:firstLine="709"/>
        <w:jc w:val="both"/>
        <w:rPr>
          <w:b/>
          <w:sz w:val="28"/>
          <w:szCs w:val="28"/>
        </w:rPr>
      </w:pPr>
      <w:r w:rsidRPr="00D216E0">
        <w:rPr>
          <w:sz w:val="28"/>
          <w:szCs w:val="28"/>
        </w:rPr>
        <w:t>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D216E0" w:rsidRPr="00D216E0" w:rsidRDefault="00D216E0" w:rsidP="00D216E0">
      <w:pPr>
        <w:tabs>
          <w:tab w:val="left" w:pos="284"/>
          <w:tab w:val="num" w:pos="900"/>
        </w:tabs>
        <w:jc w:val="center"/>
        <w:rPr>
          <w:b/>
          <w:sz w:val="28"/>
          <w:szCs w:val="28"/>
        </w:rPr>
      </w:pPr>
    </w:p>
    <w:p w:rsidR="00D216E0" w:rsidRPr="00D216E0" w:rsidRDefault="00D216E0" w:rsidP="00D216E0">
      <w:pPr>
        <w:tabs>
          <w:tab w:val="left" w:pos="284"/>
          <w:tab w:val="num" w:pos="900"/>
        </w:tabs>
        <w:jc w:val="center"/>
        <w:rPr>
          <w:b/>
          <w:i/>
          <w:sz w:val="28"/>
          <w:szCs w:val="28"/>
        </w:rPr>
      </w:pPr>
      <w:r w:rsidRPr="00D216E0">
        <w:rPr>
          <w:b/>
          <w:sz w:val="28"/>
          <w:szCs w:val="28"/>
        </w:rPr>
        <w:t>Оценка устных ответов обучающихся</w:t>
      </w:r>
      <w:r w:rsidRPr="00D216E0">
        <w:rPr>
          <w:b/>
          <w:i/>
          <w:sz w:val="28"/>
          <w:szCs w:val="28"/>
        </w:rPr>
        <w:t>.</w:t>
      </w:r>
    </w:p>
    <w:p w:rsidR="00D216E0" w:rsidRPr="00D216E0" w:rsidRDefault="00D216E0" w:rsidP="00D216E0">
      <w:pPr>
        <w:tabs>
          <w:tab w:val="left" w:pos="284"/>
          <w:tab w:val="num" w:pos="900"/>
        </w:tabs>
        <w:jc w:val="both"/>
        <w:rPr>
          <w:i/>
          <w:sz w:val="28"/>
          <w:szCs w:val="28"/>
        </w:rPr>
      </w:pPr>
      <w:r w:rsidRPr="00D216E0">
        <w:rPr>
          <w:b/>
          <w:i/>
          <w:sz w:val="28"/>
          <w:szCs w:val="28"/>
        </w:rPr>
        <w:t>Ответ оценивается отметкой «5»,</w:t>
      </w:r>
      <w:r w:rsidRPr="00D216E0">
        <w:rPr>
          <w:i/>
          <w:sz w:val="28"/>
          <w:szCs w:val="28"/>
        </w:rPr>
        <w:t xml:space="preserve"> если ученик:</w:t>
      </w:r>
    </w:p>
    <w:p w:rsidR="00D216E0" w:rsidRPr="00D216E0" w:rsidRDefault="00D216E0" w:rsidP="00D216E0">
      <w:pPr>
        <w:numPr>
          <w:ilvl w:val="0"/>
          <w:numId w:val="3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b/>
          <w:sz w:val="28"/>
          <w:szCs w:val="28"/>
        </w:rPr>
        <w:t xml:space="preserve"> </w:t>
      </w:r>
      <w:r w:rsidRPr="00D216E0">
        <w:rPr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D216E0" w:rsidRPr="00D216E0" w:rsidRDefault="00D216E0" w:rsidP="00D216E0">
      <w:pPr>
        <w:numPr>
          <w:ilvl w:val="0"/>
          <w:numId w:val="3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D216E0" w:rsidRPr="00D216E0" w:rsidRDefault="00D216E0" w:rsidP="00D216E0">
      <w:pPr>
        <w:numPr>
          <w:ilvl w:val="0"/>
          <w:numId w:val="3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D216E0" w:rsidRPr="00D216E0" w:rsidRDefault="00D216E0" w:rsidP="00D216E0">
      <w:pPr>
        <w:numPr>
          <w:ilvl w:val="0"/>
          <w:numId w:val="3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lastRenderedPageBreak/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216E0" w:rsidRPr="00D216E0" w:rsidRDefault="00D216E0" w:rsidP="00D216E0">
      <w:pPr>
        <w:numPr>
          <w:ilvl w:val="0"/>
          <w:numId w:val="3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D216E0">
        <w:rPr>
          <w:sz w:val="28"/>
          <w:szCs w:val="28"/>
        </w:rPr>
        <w:t>сформированность</w:t>
      </w:r>
      <w:proofErr w:type="spellEnd"/>
      <w:r w:rsidRPr="00D216E0">
        <w:rPr>
          <w:sz w:val="28"/>
          <w:szCs w:val="28"/>
        </w:rPr>
        <w:t xml:space="preserve"> и устойчивость использованных при ответе умений и навыков;</w:t>
      </w:r>
    </w:p>
    <w:p w:rsidR="00D216E0" w:rsidRPr="00D216E0" w:rsidRDefault="00D216E0" w:rsidP="00D216E0">
      <w:pPr>
        <w:numPr>
          <w:ilvl w:val="0"/>
          <w:numId w:val="3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отвечал самостоятельно без наводящих вопросов учителя.</w:t>
      </w:r>
    </w:p>
    <w:p w:rsidR="00D216E0" w:rsidRPr="00D216E0" w:rsidRDefault="00D216E0" w:rsidP="00D216E0">
      <w:pPr>
        <w:tabs>
          <w:tab w:val="left" w:pos="284"/>
          <w:tab w:val="num" w:pos="900"/>
        </w:tabs>
        <w:jc w:val="both"/>
        <w:rPr>
          <w:sz w:val="28"/>
          <w:szCs w:val="28"/>
        </w:rPr>
      </w:pPr>
      <w:r w:rsidRPr="00D216E0">
        <w:rPr>
          <w:sz w:val="28"/>
          <w:szCs w:val="28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D216E0" w:rsidRPr="00D216E0" w:rsidRDefault="00D216E0" w:rsidP="00D216E0">
      <w:pPr>
        <w:tabs>
          <w:tab w:val="left" w:pos="284"/>
          <w:tab w:val="num" w:pos="900"/>
        </w:tabs>
        <w:jc w:val="both"/>
        <w:rPr>
          <w:b/>
          <w:sz w:val="28"/>
          <w:szCs w:val="28"/>
        </w:rPr>
      </w:pPr>
      <w:r w:rsidRPr="00D216E0">
        <w:rPr>
          <w:b/>
          <w:i/>
          <w:sz w:val="28"/>
          <w:szCs w:val="28"/>
        </w:rPr>
        <w:t>Ответ оценивается отметкой «4»</w:t>
      </w:r>
      <w:r w:rsidRPr="00D216E0">
        <w:rPr>
          <w:i/>
          <w:sz w:val="28"/>
          <w:szCs w:val="28"/>
        </w:rPr>
        <w:t>,</w:t>
      </w:r>
      <w:r w:rsidRPr="00D216E0">
        <w:rPr>
          <w:b/>
          <w:sz w:val="28"/>
          <w:szCs w:val="28"/>
        </w:rPr>
        <w:t xml:space="preserve"> </w:t>
      </w:r>
      <w:r w:rsidRPr="00D216E0">
        <w:rPr>
          <w:sz w:val="28"/>
          <w:szCs w:val="28"/>
        </w:rPr>
        <w:t>если он удовлетворен в основном требованиям на отметку «5», но при этом имеет один из недостатков:</w:t>
      </w:r>
    </w:p>
    <w:p w:rsidR="00D216E0" w:rsidRPr="00D216E0" w:rsidRDefault="00D216E0" w:rsidP="00D216E0">
      <w:pPr>
        <w:numPr>
          <w:ilvl w:val="0"/>
          <w:numId w:val="4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D216E0" w:rsidRPr="00D216E0" w:rsidRDefault="00D216E0" w:rsidP="00D216E0">
      <w:pPr>
        <w:numPr>
          <w:ilvl w:val="0"/>
          <w:numId w:val="4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D216E0" w:rsidRPr="00D216E0" w:rsidRDefault="00D216E0" w:rsidP="00D216E0">
      <w:pPr>
        <w:pStyle w:val="3"/>
        <w:tabs>
          <w:tab w:val="left" w:pos="284"/>
          <w:tab w:val="num" w:pos="900"/>
        </w:tabs>
        <w:spacing w:after="0"/>
        <w:ind w:left="0"/>
        <w:rPr>
          <w:i/>
          <w:sz w:val="28"/>
          <w:szCs w:val="28"/>
        </w:rPr>
      </w:pPr>
      <w:r w:rsidRPr="00D216E0">
        <w:rPr>
          <w:b/>
          <w:i/>
          <w:sz w:val="28"/>
          <w:szCs w:val="28"/>
        </w:rPr>
        <w:t>Отметка «3»</w:t>
      </w:r>
      <w:r w:rsidRPr="00D216E0">
        <w:rPr>
          <w:i/>
          <w:sz w:val="28"/>
          <w:szCs w:val="28"/>
        </w:rPr>
        <w:t xml:space="preserve">  ставится в следующих случаях:</w:t>
      </w:r>
    </w:p>
    <w:p w:rsidR="00D216E0" w:rsidRPr="00D216E0" w:rsidRDefault="00D216E0" w:rsidP="00D216E0">
      <w:pPr>
        <w:numPr>
          <w:ilvl w:val="0"/>
          <w:numId w:val="4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D216E0" w:rsidRPr="00D216E0" w:rsidRDefault="00D216E0" w:rsidP="00D216E0">
      <w:pPr>
        <w:numPr>
          <w:ilvl w:val="0"/>
          <w:numId w:val="4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D216E0" w:rsidRPr="00D216E0" w:rsidRDefault="00D216E0" w:rsidP="00D216E0">
      <w:pPr>
        <w:numPr>
          <w:ilvl w:val="0"/>
          <w:numId w:val="4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216E0" w:rsidRPr="00D216E0" w:rsidRDefault="00D216E0" w:rsidP="00D216E0">
      <w:pPr>
        <w:numPr>
          <w:ilvl w:val="0"/>
          <w:numId w:val="4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 xml:space="preserve">при знании теоретического материала выявлена недостаточная </w:t>
      </w:r>
      <w:proofErr w:type="spellStart"/>
      <w:r w:rsidRPr="00D216E0">
        <w:rPr>
          <w:sz w:val="28"/>
          <w:szCs w:val="28"/>
        </w:rPr>
        <w:t>сформированность</w:t>
      </w:r>
      <w:proofErr w:type="spellEnd"/>
      <w:r w:rsidRPr="00D216E0">
        <w:rPr>
          <w:sz w:val="28"/>
          <w:szCs w:val="28"/>
        </w:rPr>
        <w:t xml:space="preserve"> умений и навыков.</w:t>
      </w:r>
    </w:p>
    <w:p w:rsidR="00D216E0" w:rsidRPr="00D216E0" w:rsidRDefault="00D216E0" w:rsidP="00D216E0">
      <w:pPr>
        <w:pStyle w:val="3"/>
        <w:tabs>
          <w:tab w:val="left" w:pos="284"/>
          <w:tab w:val="num" w:pos="900"/>
        </w:tabs>
        <w:spacing w:after="0"/>
        <w:ind w:left="0"/>
        <w:rPr>
          <w:i/>
          <w:sz w:val="28"/>
          <w:szCs w:val="28"/>
        </w:rPr>
      </w:pPr>
      <w:r w:rsidRPr="00D216E0">
        <w:rPr>
          <w:b/>
          <w:i/>
          <w:sz w:val="28"/>
          <w:szCs w:val="28"/>
        </w:rPr>
        <w:t>Отметка «2»</w:t>
      </w:r>
      <w:r w:rsidRPr="00D216E0">
        <w:rPr>
          <w:i/>
          <w:sz w:val="28"/>
          <w:szCs w:val="28"/>
        </w:rPr>
        <w:t xml:space="preserve">  ставится в следующих случаях:</w:t>
      </w:r>
    </w:p>
    <w:p w:rsidR="00D216E0" w:rsidRPr="00D216E0" w:rsidRDefault="00D216E0" w:rsidP="00D216E0">
      <w:pPr>
        <w:pStyle w:val="3"/>
        <w:numPr>
          <w:ilvl w:val="0"/>
          <w:numId w:val="6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8"/>
          <w:szCs w:val="28"/>
        </w:rPr>
      </w:pPr>
      <w:r w:rsidRPr="00D216E0">
        <w:rPr>
          <w:sz w:val="28"/>
          <w:szCs w:val="28"/>
        </w:rPr>
        <w:t>не раскрыто основное содержание учебного материала;</w:t>
      </w:r>
    </w:p>
    <w:p w:rsidR="00D216E0" w:rsidRPr="00D216E0" w:rsidRDefault="00D216E0" w:rsidP="00D216E0">
      <w:pPr>
        <w:pStyle w:val="3"/>
        <w:numPr>
          <w:ilvl w:val="0"/>
          <w:numId w:val="6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8"/>
          <w:szCs w:val="28"/>
        </w:rPr>
      </w:pPr>
      <w:r w:rsidRPr="00D216E0">
        <w:rPr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D216E0" w:rsidRPr="00D216E0" w:rsidRDefault="00D216E0" w:rsidP="00D216E0">
      <w:pPr>
        <w:pStyle w:val="3"/>
        <w:numPr>
          <w:ilvl w:val="0"/>
          <w:numId w:val="6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8"/>
          <w:szCs w:val="28"/>
        </w:rPr>
      </w:pPr>
      <w:r w:rsidRPr="00D216E0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216E0" w:rsidRPr="00D216E0" w:rsidRDefault="00D216E0" w:rsidP="00D216E0">
      <w:pPr>
        <w:tabs>
          <w:tab w:val="left" w:pos="284"/>
          <w:tab w:val="num" w:pos="900"/>
        </w:tabs>
        <w:jc w:val="both"/>
        <w:rPr>
          <w:i/>
          <w:sz w:val="28"/>
          <w:szCs w:val="28"/>
        </w:rPr>
      </w:pPr>
      <w:r w:rsidRPr="00D216E0">
        <w:rPr>
          <w:b/>
          <w:i/>
          <w:sz w:val="28"/>
          <w:szCs w:val="28"/>
        </w:rPr>
        <w:t xml:space="preserve">Оценка «1» ставится в случае, </w:t>
      </w:r>
      <w:r w:rsidRPr="00D216E0">
        <w:rPr>
          <w:i/>
          <w:sz w:val="28"/>
          <w:szCs w:val="28"/>
        </w:rPr>
        <w:t>если:</w:t>
      </w:r>
    </w:p>
    <w:p w:rsidR="00D216E0" w:rsidRPr="00D216E0" w:rsidRDefault="00D216E0" w:rsidP="00D216E0">
      <w:pPr>
        <w:numPr>
          <w:ilvl w:val="0"/>
          <w:numId w:val="7"/>
        </w:numPr>
        <w:tabs>
          <w:tab w:val="left" w:pos="284"/>
          <w:tab w:val="num" w:pos="900"/>
        </w:tabs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ученик 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D216E0" w:rsidRDefault="00D216E0" w:rsidP="00D216E0">
      <w:pPr>
        <w:tabs>
          <w:tab w:val="left" w:pos="284"/>
          <w:tab w:val="num" w:pos="900"/>
        </w:tabs>
        <w:jc w:val="center"/>
        <w:rPr>
          <w:b/>
          <w:sz w:val="28"/>
          <w:szCs w:val="28"/>
        </w:rPr>
      </w:pPr>
    </w:p>
    <w:p w:rsidR="00D216E0" w:rsidRPr="00D216E0" w:rsidRDefault="00D216E0" w:rsidP="00D216E0">
      <w:pPr>
        <w:tabs>
          <w:tab w:val="left" w:pos="284"/>
          <w:tab w:val="num" w:pos="900"/>
        </w:tabs>
        <w:jc w:val="center"/>
        <w:rPr>
          <w:b/>
          <w:sz w:val="28"/>
          <w:szCs w:val="28"/>
        </w:rPr>
      </w:pPr>
      <w:r w:rsidRPr="00D216E0">
        <w:rPr>
          <w:b/>
          <w:sz w:val="28"/>
          <w:szCs w:val="28"/>
        </w:rPr>
        <w:t>Оценка письменных контрольных работ обучающихся.</w:t>
      </w:r>
    </w:p>
    <w:p w:rsidR="00D216E0" w:rsidRPr="00D216E0" w:rsidRDefault="00D216E0" w:rsidP="00D216E0">
      <w:pPr>
        <w:pStyle w:val="3"/>
        <w:tabs>
          <w:tab w:val="left" w:pos="284"/>
          <w:tab w:val="num" w:pos="900"/>
        </w:tabs>
        <w:spacing w:after="0"/>
        <w:rPr>
          <w:i/>
          <w:sz w:val="28"/>
          <w:szCs w:val="28"/>
        </w:rPr>
      </w:pPr>
      <w:r w:rsidRPr="00D216E0">
        <w:rPr>
          <w:b/>
          <w:i/>
          <w:sz w:val="28"/>
          <w:szCs w:val="28"/>
        </w:rPr>
        <w:t>Отметка «5»</w:t>
      </w:r>
      <w:r w:rsidRPr="00D216E0">
        <w:rPr>
          <w:i/>
          <w:sz w:val="28"/>
          <w:szCs w:val="28"/>
        </w:rPr>
        <w:t xml:space="preserve">  ставится в следующих случаях:</w:t>
      </w:r>
    </w:p>
    <w:p w:rsidR="00D216E0" w:rsidRPr="00D216E0" w:rsidRDefault="00D216E0" w:rsidP="00D216E0">
      <w:pPr>
        <w:pStyle w:val="3"/>
        <w:numPr>
          <w:ilvl w:val="0"/>
          <w:numId w:val="7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8"/>
          <w:szCs w:val="28"/>
        </w:rPr>
      </w:pPr>
      <w:r w:rsidRPr="00D216E0">
        <w:rPr>
          <w:sz w:val="28"/>
          <w:szCs w:val="28"/>
        </w:rPr>
        <w:t>работа выполнена полностью.</w:t>
      </w:r>
    </w:p>
    <w:p w:rsidR="00D216E0" w:rsidRPr="00D216E0" w:rsidRDefault="00D216E0" w:rsidP="00D216E0">
      <w:pPr>
        <w:pStyle w:val="3"/>
        <w:numPr>
          <w:ilvl w:val="0"/>
          <w:numId w:val="7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8"/>
          <w:szCs w:val="28"/>
        </w:rPr>
      </w:pPr>
      <w:r w:rsidRPr="00D216E0">
        <w:rPr>
          <w:sz w:val="28"/>
          <w:szCs w:val="28"/>
        </w:rPr>
        <w:t>в логических рассуждениях и обоснованиях нет пробелов и ошибок;</w:t>
      </w:r>
    </w:p>
    <w:p w:rsidR="00D216E0" w:rsidRPr="00D216E0" w:rsidRDefault="00D216E0" w:rsidP="00D216E0">
      <w:pPr>
        <w:pStyle w:val="3"/>
        <w:numPr>
          <w:ilvl w:val="0"/>
          <w:numId w:val="7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8"/>
          <w:szCs w:val="28"/>
        </w:rPr>
      </w:pPr>
      <w:r w:rsidRPr="00D216E0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D216E0" w:rsidRPr="00D216E0" w:rsidRDefault="00D216E0" w:rsidP="00D216E0">
      <w:pPr>
        <w:pStyle w:val="3"/>
        <w:tabs>
          <w:tab w:val="left" w:pos="284"/>
          <w:tab w:val="num" w:pos="900"/>
        </w:tabs>
        <w:spacing w:after="0"/>
        <w:rPr>
          <w:i/>
          <w:sz w:val="28"/>
          <w:szCs w:val="28"/>
        </w:rPr>
      </w:pPr>
      <w:r w:rsidRPr="00D216E0">
        <w:rPr>
          <w:b/>
          <w:i/>
          <w:sz w:val="28"/>
          <w:szCs w:val="28"/>
        </w:rPr>
        <w:t>Отметка «4»</w:t>
      </w:r>
      <w:r w:rsidRPr="00D216E0">
        <w:rPr>
          <w:i/>
          <w:sz w:val="28"/>
          <w:szCs w:val="28"/>
        </w:rPr>
        <w:t xml:space="preserve"> ставится, если:</w:t>
      </w:r>
    </w:p>
    <w:p w:rsidR="00D216E0" w:rsidRPr="00D216E0" w:rsidRDefault="00D216E0" w:rsidP="00D216E0">
      <w:pPr>
        <w:pStyle w:val="3"/>
        <w:numPr>
          <w:ilvl w:val="0"/>
          <w:numId w:val="8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D216E0" w:rsidRPr="00D216E0" w:rsidRDefault="00D216E0" w:rsidP="00D216E0">
      <w:pPr>
        <w:pStyle w:val="3"/>
        <w:numPr>
          <w:ilvl w:val="0"/>
          <w:numId w:val="8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D216E0" w:rsidRPr="00D216E0" w:rsidRDefault="00D216E0" w:rsidP="00D216E0">
      <w:pPr>
        <w:pStyle w:val="3"/>
        <w:tabs>
          <w:tab w:val="left" w:pos="284"/>
          <w:tab w:val="num" w:pos="900"/>
        </w:tabs>
        <w:spacing w:after="0"/>
        <w:rPr>
          <w:i/>
          <w:sz w:val="28"/>
          <w:szCs w:val="28"/>
        </w:rPr>
      </w:pPr>
      <w:r w:rsidRPr="00D216E0">
        <w:rPr>
          <w:b/>
          <w:i/>
          <w:sz w:val="28"/>
          <w:szCs w:val="28"/>
        </w:rPr>
        <w:t>Отметка «3»</w:t>
      </w:r>
      <w:r w:rsidRPr="00D216E0">
        <w:rPr>
          <w:i/>
          <w:sz w:val="28"/>
          <w:szCs w:val="28"/>
        </w:rPr>
        <w:t xml:space="preserve"> ставится, если:</w:t>
      </w:r>
    </w:p>
    <w:p w:rsidR="00D216E0" w:rsidRPr="00D216E0" w:rsidRDefault="00D216E0" w:rsidP="00D216E0">
      <w:pPr>
        <w:pStyle w:val="3"/>
        <w:numPr>
          <w:ilvl w:val="0"/>
          <w:numId w:val="9"/>
        </w:numPr>
        <w:tabs>
          <w:tab w:val="left" w:pos="284"/>
          <w:tab w:val="num" w:pos="900"/>
        </w:tabs>
        <w:spacing w:after="0"/>
        <w:ind w:left="0" w:firstLine="0"/>
        <w:jc w:val="both"/>
        <w:rPr>
          <w:b/>
          <w:sz w:val="28"/>
          <w:szCs w:val="28"/>
        </w:rPr>
      </w:pPr>
      <w:r w:rsidRPr="00D216E0">
        <w:rPr>
          <w:sz w:val="28"/>
          <w:szCs w:val="28"/>
        </w:rPr>
        <w:t>допущены более одной ошибки или более двух- трех недочетов в выкладках, чертежах или графика, но обучающийся владеет обязательными умениями по проверяемой теме.</w:t>
      </w:r>
    </w:p>
    <w:p w:rsidR="00D216E0" w:rsidRPr="00D216E0" w:rsidRDefault="00D216E0" w:rsidP="00D216E0">
      <w:pPr>
        <w:pStyle w:val="3"/>
        <w:tabs>
          <w:tab w:val="left" w:pos="284"/>
          <w:tab w:val="num" w:pos="900"/>
        </w:tabs>
        <w:spacing w:after="0"/>
        <w:rPr>
          <w:i/>
          <w:sz w:val="28"/>
          <w:szCs w:val="28"/>
        </w:rPr>
      </w:pPr>
      <w:r w:rsidRPr="00D216E0">
        <w:rPr>
          <w:b/>
          <w:i/>
          <w:sz w:val="28"/>
          <w:szCs w:val="28"/>
        </w:rPr>
        <w:t>Отметка «2»</w:t>
      </w:r>
      <w:r w:rsidRPr="00D216E0">
        <w:rPr>
          <w:i/>
          <w:sz w:val="28"/>
          <w:szCs w:val="28"/>
        </w:rPr>
        <w:t xml:space="preserve"> ставится, если:</w:t>
      </w:r>
    </w:p>
    <w:p w:rsidR="00D216E0" w:rsidRPr="00D216E0" w:rsidRDefault="00D216E0" w:rsidP="00D216E0">
      <w:pPr>
        <w:pStyle w:val="3"/>
        <w:numPr>
          <w:ilvl w:val="0"/>
          <w:numId w:val="9"/>
        </w:numPr>
        <w:tabs>
          <w:tab w:val="left" w:pos="284"/>
          <w:tab w:val="num" w:pos="900"/>
          <w:tab w:val="num" w:pos="1260"/>
        </w:tabs>
        <w:spacing w:after="0"/>
        <w:ind w:left="0" w:firstLine="0"/>
        <w:jc w:val="both"/>
        <w:rPr>
          <w:b/>
          <w:sz w:val="28"/>
          <w:szCs w:val="28"/>
        </w:rPr>
      </w:pPr>
      <w:r w:rsidRPr="00D216E0">
        <w:rPr>
          <w:sz w:val="28"/>
          <w:szCs w:val="28"/>
        </w:rPr>
        <w:t>допущены существенные ошибки, показавшие, что обучающийся не владеет обязательными знаниями по данной теме в полной мере.</w:t>
      </w:r>
    </w:p>
    <w:p w:rsidR="00D216E0" w:rsidRPr="00D216E0" w:rsidRDefault="00D216E0" w:rsidP="00D216E0">
      <w:pPr>
        <w:pStyle w:val="3"/>
        <w:tabs>
          <w:tab w:val="left" w:pos="284"/>
          <w:tab w:val="num" w:pos="900"/>
        </w:tabs>
        <w:spacing w:after="0"/>
        <w:rPr>
          <w:i/>
          <w:sz w:val="28"/>
          <w:szCs w:val="28"/>
        </w:rPr>
      </w:pPr>
      <w:r w:rsidRPr="00D216E0">
        <w:rPr>
          <w:b/>
          <w:i/>
          <w:sz w:val="28"/>
          <w:szCs w:val="28"/>
        </w:rPr>
        <w:t>Отметка «1»</w:t>
      </w:r>
      <w:r w:rsidRPr="00D216E0">
        <w:rPr>
          <w:i/>
          <w:sz w:val="28"/>
          <w:szCs w:val="28"/>
        </w:rPr>
        <w:t xml:space="preserve"> ставится, если:</w:t>
      </w:r>
    </w:p>
    <w:p w:rsidR="003A35D6" w:rsidRPr="00DF4470" w:rsidRDefault="00D216E0" w:rsidP="00DF4470">
      <w:pPr>
        <w:pStyle w:val="3"/>
        <w:numPr>
          <w:ilvl w:val="0"/>
          <w:numId w:val="9"/>
        </w:numPr>
        <w:shd w:val="clear" w:color="auto" w:fill="FFFFFF"/>
        <w:tabs>
          <w:tab w:val="left" w:pos="284"/>
          <w:tab w:val="num" w:pos="900"/>
          <w:tab w:val="num" w:pos="1260"/>
        </w:tabs>
        <w:spacing w:after="0"/>
        <w:ind w:left="0" w:firstLine="0"/>
        <w:rPr>
          <w:sz w:val="28"/>
          <w:szCs w:val="28"/>
        </w:rPr>
      </w:pPr>
      <w:r w:rsidRPr="00DF4470">
        <w:rPr>
          <w:sz w:val="28"/>
          <w:szCs w:val="28"/>
        </w:rPr>
        <w:t>работа показала полное отсутствие у обучающегося обязательных знаний, умений по проверяемой теме или значительная часть работы выполнена не самостоятельно.</w:t>
      </w:r>
    </w:p>
    <w:sectPr w:rsidR="003A35D6" w:rsidRPr="00DF4470" w:rsidSect="00DF44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7899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3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D6"/>
    <w:rsid w:val="003A35D6"/>
    <w:rsid w:val="005B1E73"/>
    <w:rsid w:val="008239AF"/>
    <w:rsid w:val="0084163B"/>
    <w:rsid w:val="00D216E0"/>
    <w:rsid w:val="00D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3BA56-40D6-49D6-AA17-89021F0B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6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3A35D6"/>
    <w:pPr>
      <w:spacing w:before="100" w:beforeAutospacing="1" w:after="100" w:afterAutospacing="1"/>
    </w:pPr>
  </w:style>
  <w:style w:type="character" w:customStyle="1" w:styleId="c12">
    <w:name w:val="c12"/>
    <w:rsid w:val="003A35D6"/>
  </w:style>
  <w:style w:type="paragraph" w:styleId="a3">
    <w:name w:val="No Spacing"/>
    <w:uiPriority w:val="1"/>
    <w:qFormat/>
    <w:rsid w:val="003A3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D216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1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16E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4">
    <w:name w:val="Plain Text"/>
    <w:basedOn w:val="a"/>
    <w:link w:val="a5"/>
    <w:rsid w:val="00D216E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216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16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16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Математика</cp:lastModifiedBy>
  <cp:revision>3</cp:revision>
  <dcterms:created xsi:type="dcterms:W3CDTF">2022-09-02T09:41:00Z</dcterms:created>
  <dcterms:modified xsi:type="dcterms:W3CDTF">2022-09-02T09:43:00Z</dcterms:modified>
</cp:coreProperties>
</file>